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6DACA" w14:textId="77777777" w:rsidR="00ED7215" w:rsidRPr="00E13DE3" w:rsidRDefault="00ED7215" w:rsidP="00ED7215">
      <w:pPr>
        <w:jc w:val="center"/>
        <w:rPr>
          <w:rFonts w:ascii="Sylfaen" w:hAnsi="Sylfaen" w:cs="Sylfaen"/>
          <w:b/>
          <w:sz w:val="24"/>
          <w:szCs w:val="24"/>
          <w:lang w:val="ka-GE"/>
        </w:rPr>
      </w:pPr>
      <w:r w:rsidRPr="00E13DE3">
        <w:rPr>
          <w:rFonts w:ascii="Sylfaen" w:hAnsi="Sylfaen"/>
          <w:b/>
          <w:sz w:val="24"/>
          <w:szCs w:val="24"/>
          <w:lang w:val="ka-GE"/>
        </w:rPr>
        <w:t xml:space="preserve">                                           </w:t>
      </w:r>
      <w:r>
        <w:rPr>
          <w:rFonts w:ascii="Sylfaen" w:hAnsi="Sylfaen"/>
          <w:b/>
          <w:sz w:val="24"/>
          <w:szCs w:val="24"/>
          <w:lang w:val="ka-GE"/>
        </w:rPr>
        <w:t>მორიგე ელექტრომექანიკოსის</w:t>
      </w:r>
      <w:r w:rsidRPr="00E13DE3">
        <w:rPr>
          <w:rFonts w:ascii="Sylfaen" w:hAnsi="Sylfaen" w:cs="Sylfaen"/>
          <w:b/>
          <w:sz w:val="24"/>
          <w:szCs w:val="24"/>
          <w:lang w:val="ka-GE"/>
        </w:rPr>
        <w:t xml:space="preserve">                           </w:t>
      </w:r>
      <w:r w:rsidRPr="00E13DE3">
        <w:rPr>
          <w:b/>
          <w:i/>
          <w:sz w:val="24"/>
          <w:szCs w:val="24"/>
          <w:lang w:val="ka-GE"/>
        </w:rPr>
        <w:t xml:space="preserve">დანართი </w:t>
      </w:r>
      <w:r w:rsidRPr="00E13DE3">
        <w:rPr>
          <w:b/>
          <w:i/>
          <w:sz w:val="24"/>
          <w:szCs w:val="24"/>
          <w:lang w:val="en-GB"/>
        </w:rPr>
        <w:t>N</w:t>
      </w:r>
      <w:r w:rsidRPr="00E13DE3">
        <w:rPr>
          <w:b/>
          <w:i/>
          <w:sz w:val="24"/>
          <w:szCs w:val="24"/>
          <w:lang w:val="ka-GE"/>
        </w:rPr>
        <w:t>1</w:t>
      </w:r>
    </w:p>
    <w:p w14:paraId="7D1473AF" w14:textId="77777777" w:rsidR="00ED7215" w:rsidRPr="00E13DE3" w:rsidRDefault="00ED7215" w:rsidP="00ED7215">
      <w:pPr>
        <w:spacing w:after="240"/>
        <w:rPr>
          <w:b/>
          <w:sz w:val="24"/>
          <w:szCs w:val="24"/>
          <w:lang w:val="ka-GE"/>
        </w:rPr>
      </w:pPr>
    </w:p>
    <w:p w14:paraId="14A70DF8" w14:textId="77777777" w:rsidR="00ED7215" w:rsidRPr="00357114" w:rsidRDefault="00ED7215" w:rsidP="00ED7215">
      <w:pPr>
        <w:spacing w:after="240"/>
        <w:rPr>
          <w:rFonts w:ascii="Sylfaen" w:hAnsi="Sylfaen"/>
          <w:b/>
          <w:sz w:val="20"/>
          <w:szCs w:val="20"/>
        </w:rPr>
      </w:pPr>
      <w:r w:rsidRPr="00E13DE3">
        <w:rPr>
          <w:b/>
          <w:sz w:val="24"/>
          <w:szCs w:val="24"/>
          <w:lang w:val="ka-GE"/>
        </w:rPr>
        <w:t>საკვალიფიკაციო მოთხოვნები</w:t>
      </w:r>
      <w:r w:rsidRPr="00E13DE3">
        <w:rPr>
          <w:b/>
          <w:sz w:val="24"/>
          <w:szCs w:val="24"/>
        </w:rPr>
        <w:t>:</w:t>
      </w:r>
    </w:p>
    <w:tbl>
      <w:tblPr>
        <w:tblW w:w="990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ED7215" w:rsidRPr="00357114" w14:paraId="643C634F" w14:textId="77777777" w:rsidTr="00EE2DDA">
        <w:trPr>
          <w:trHeight w:val="366"/>
        </w:trPr>
        <w:tc>
          <w:tcPr>
            <w:tcW w:w="359" w:type="dxa"/>
          </w:tcPr>
          <w:p w14:paraId="67CF8D47" w14:textId="77777777" w:rsidR="00ED7215" w:rsidRPr="00357114" w:rsidRDefault="00ED7215" w:rsidP="00EE2DDA">
            <w:pPr>
              <w:rPr>
                <w:rFonts w:ascii="Sylfaen" w:hAnsi="Sylfaen"/>
                <w:b/>
                <w:sz w:val="20"/>
                <w:szCs w:val="20"/>
              </w:rPr>
            </w:pPr>
            <w:r w:rsidRPr="00357114">
              <w:rPr>
                <w:rFonts w:ascii="Sylfaen" w:hAnsi="Sylfaen"/>
                <w:b/>
                <w:sz w:val="20"/>
                <w:szCs w:val="20"/>
              </w:rPr>
              <w:t>1</w:t>
            </w:r>
          </w:p>
        </w:tc>
        <w:tc>
          <w:tcPr>
            <w:tcW w:w="2912" w:type="dxa"/>
          </w:tcPr>
          <w:p w14:paraId="206BC0C0" w14:textId="77777777" w:rsidR="00ED7215" w:rsidRPr="00357114" w:rsidRDefault="00ED7215" w:rsidP="00EE2DDA">
            <w:pPr>
              <w:tabs>
                <w:tab w:val="left" w:pos="540"/>
                <w:tab w:val="left" w:pos="9810"/>
              </w:tabs>
              <w:ind w:left="540" w:hanging="473"/>
              <w:rPr>
                <w:rFonts w:ascii="AcadMtavr" w:hAnsi="AcadMtavr"/>
                <w:sz w:val="20"/>
                <w:szCs w:val="20"/>
                <w:lang w:val="pt-BR"/>
              </w:rPr>
            </w:pPr>
            <w:r w:rsidRPr="00357114">
              <w:rPr>
                <w:rFonts w:ascii="Sylfaen" w:hAnsi="Sylfaen" w:cs="Sylfaen"/>
                <w:sz w:val="20"/>
                <w:szCs w:val="20"/>
              </w:rPr>
              <w:t>განათლება</w:t>
            </w:r>
          </w:p>
        </w:tc>
        <w:tc>
          <w:tcPr>
            <w:tcW w:w="6629" w:type="dxa"/>
          </w:tcPr>
          <w:p w14:paraId="60CE4510" w14:textId="77777777" w:rsidR="00ED7215" w:rsidRPr="00357114" w:rsidRDefault="00ED7215" w:rsidP="00EE2DDA">
            <w:pPr>
              <w:jc w:val="both"/>
              <w:rPr>
                <w:rFonts w:ascii="Sylfaen" w:hAnsi="Sylfaen"/>
                <w:sz w:val="20"/>
                <w:szCs w:val="20"/>
              </w:rPr>
            </w:pPr>
            <w:r w:rsidRPr="003802C1">
              <w:rPr>
                <w:rFonts w:ascii="Sylfaen" w:hAnsi="Sylfaen" w:cs="Sylfaen"/>
                <w:lang w:val="ka-GE"/>
              </w:rPr>
              <w:t xml:space="preserve">საშუალო </w:t>
            </w:r>
            <w:r>
              <w:rPr>
                <w:rFonts w:ascii="Sylfaen" w:hAnsi="Sylfaen" w:cs="Sylfaen"/>
                <w:lang w:val="ka-GE"/>
              </w:rPr>
              <w:t xml:space="preserve"> ან საშუალო პროფესიულ-ტექნიკური</w:t>
            </w:r>
          </w:p>
        </w:tc>
      </w:tr>
      <w:tr w:rsidR="00ED7215" w:rsidRPr="00357114" w14:paraId="3CDC92A9" w14:textId="77777777" w:rsidTr="00EE2DDA">
        <w:tc>
          <w:tcPr>
            <w:tcW w:w="359" w:type="dxa"/>
          </w:tcPr>
          <w:p w14:paraId="7BBAA822" w14:textId="77777777" w:rsidR="00ED7215" w:rsidRPr="00357114" w:rsidRDefault="00ED7215" w:rsidP="00EE2DDA">
            <w:pPr>
              <w:rPr>
                <w:rFonts w:ascii="Sylfaen" w:hAnsi="Sylfaen"/>
                <w:b/>
                <w:sz w:val="20"/>
                <w:szCs w:val="20"/>
              </w:rPr>
            </w:pPr>
            <w:r w:rsidRPr="00357114">
              <w:rPr>
                <w:rFonts w:ascii="Sylfaen" w:hAnsi="Sylfaen"/>
                <w:b/>
                <w:sz w:val="20"/>
                <w:szCs w:val="20"/>
              </w:rPr>
              <w:t>2</w:t>
            </w:r>
          </w:p>
        </w:tc>
        <w:tc>
          <w:tcPr>
            <w:tcW w:w="2912" w:type="dxa"/>
          </w:tcPr>
          <w:p w14:paraId="42D129C5" w14:textId="77777777" w:rsidR="00ED7215" w:rsidRPr="00357114" w:rsidRDefault="00ED7215" w:rsidP="00EE2DDA">
            <w:pPr>
              <w:tabs>
                <w:tab w:val="left" w:pos="540"/>
                <w:tab w:val="left" w:pos="9810"/>
              </w:tabs>
              <w:ind w:left="540" w:hanging="473"/>
              <w:rPr>
                <w:rFonts w:ascii="AcadMtavr" w:hAnsi="AcadMtavr"/>
                <w:sz w:val="20"/>
                <w:szCs w:val="20"/>
                <w:lang w:val="pt-BR"/>
              </w:rPr>
            </w:pPr>
            <w:r w:rsidRPr="00357114">
              <w:rPr>
                <w:rFonts w:ascii="Sylfaen" w:hAnsi="Sylfaen" w:cs="Sylfaen"/>
                <w:sz w:val="20"/>
                <w:szCs w:val="20"/>
              </w:rPr>
              <w:t>მუშაობის</w:t>
            </w:r>
            <w:r>
              <w:rPr>
                <w:rFonts w:ascii="Sylfaen" w:hAnsi="Sylfaen" w:cs="Sylfaen"/>
                <w:sz w:val="20"/>
                <w:szCs w:val="20"/>
                <w:lang w:val="ka-GE"/>
              </w:rPr>
              <w:t xml:space="preserve"> </w:t>
            </w:r>
            <w:r w:rsidRPr="00357114">
              <w:rPr>
                <w:rFonts w:ascii="Sylfaen" w:hAnsi="Sylfaen" w:cs="Sylfaen"/>
                <w:sz w:val="20"/>
                <w:szCs w:val="20"/>
              </w:rPr>
              <w:t>გამოცდილება</w:t>
            </w:r>
          </w:p>
        </w:tc>
        <w:tc>
          <w:tcPr>
            <w:tcW w:w="6629" w:type="dxa"/>
          </w:tcPr>
          <w:p w14:paraId="6D3C4980" w14:textId="77777777" w:rsidR="00ED7215" w:rsidRPr="00357114" w:rsidRDefault="00ED7215" w:rsidP="00EE2DDA">
            <w:pPr>
              <w:jc w:val="both"/>
              <w:rPr>
                <w:rFonts w:ascii="Sylfaen" w:hAnsi="Sylfaen"/>
                <w:sz w:val="20"/>
                <w:szCs w:val="20"/>
              </w:rPr>
            </w:pPr>
            <w:r>
              <w:rPr>
                <w:rFonts w:ascii="Sylfaen" w:hAnsi="Sylfaen"/>
                <w:color w:val="000000"/>
                <w:lang w:val="ka-GE"/>
              </w:rPr>
              <w:t>საშუალო განათლების შემთხვევაში ელექტრომონტიორად მუშაობის 6 თვიანი გამოცდილება და საკვალიფიკაციო გამოცდა.</w:t>
            </w:r>
          </w:p>
        </w:tc>
      </w:tr>
      <w:tr w:rsidR="00ED7215" w:rsidRPr="00357114" w14:paraId="68DBCF12" w14:textId="77777777" w:rsidTr="00EE2DDA">
        <w:tc>
          <w:tcPr>
            <w:tcW w:w="359" w:type="dxa"/>
          </w:tcPr>
          <w:p w14:paraId="74F32B3E" w14:textId="77777777" w:rsidR="00ED7215" w:rsidRPr="00357114" w:rsidRDefault="00ED7215" w:rsidP="00EE2DDA">
            <w:pPr>
              <w:rPr>
                <w:rFonts w:ascii="Sylfaen" w:hAnsi="Sylfaen"/>
                <w:b/>
                <w:sz w:val="20"/>
                <w:szCs w:val="20"/>
              </w:rPr>
            </w:pPr>
            <w:r w:rsidRPr="00357114">
              <w:rPr>
                <w:rFonts w:ascii="Sylfaen" w:hAnsi="Sylfaen"/>
                <w:b/>
                <w:sz w:val="20"/>
                <w:szCs w:val="20"/>
              </w:rPr>
              <w:t>3</w:t>
            </w:r>
          </w:p>
        </w:tc>
        <w:tc>
          <w:tcPr>
            <w:tcW w:w="2912" w:type="dxa"/>
          </w:tcPr>
          <w:p w14:paraId="2FCEDF2A" w14:textId="77777777" w:rsidR="00ED7215" w:rsidRPr="00357114" w:rsidRDefault="00ED7215" w:rsidP="00EE2DDA">
            <w:pPr>
              <w:tabs>
                <w:tab w:val="left" w:pos="540"/>
                <w:tab w:val="left" w:pos="9810"/>
              </w:tabs>
              <w:ind w:left="540" w:hanging="473"/>
              <w:rPr>
                <w:rFonts w:ascii="Sylfaen" w:hAnsi="Sylfaen"/>
                <w:sz w:val="20"/>
                <w:szCs w:val="20"/>
                <w:lang w:val="ka-GE"/>
              </w:rPr>
            </w:pPr>
            <w:r w:rsidRPr="00357114">
              <w:rPr>
                <w:rFonts w:ascii="Sylfaen" w:hAnsi="Sylfaen" w:cs="Sylfaen"/>
                <w:sz w:val="20"/>
                <w:szCs w:val="20"/>
              </w:rPr>
              <w:t>აუცილებელი</w:t>
            </w:r>
            <w:r w:rsidRPr="00357114">
              <w:rPr>
                <w:sz w:val="20"/>
                <w:szCs w:val="20"/>
              </w:rPr>
              <w:t xml:space="preserve"> </w:t>
            </w:r>
            <w:r w:rsidRPr="00357114">
              <w:rPr>
                <w:rFonts w:ascii="Sylfaen" w:hAnsi="Sylfaen" w:cs="Sylfaen"/>
                <w:sz w:val="20"/>
                <w:szCs w:val="20"/>
              </w:rPr>
              <w:t>ცოდნა</w:t>
            </w:r>
            <w:r w:rsidRPr="00357114">
              <w:rPr>
                <w:sz w:val="20"/>
                <w:szCs w:val="20"/>
              </w:rPr>
              <w:t xml:space="preserve"> </w:t>
            </w:r>
          </w:p>
        </w:tc>
        <w:tc>
          <w:tcPr>
            <w:tcW w:w="6629" w:type="dxa"/>
          </w:tcPr>
          <w:p w14:paraId="2E5408A1" w14:textId="77777777" w:rsidR="00ED7215" w:rsidRPr="00357114" w:rsidRDefault="00ED7215" w:rsidP="00EE2DDA">
            <w:pPr>
              <w:jc w:val="both"/>
              <w:rPr>
                <w:rFonts w:ascii="Sylfaen" w:hAnsi="Sylfaen"/>
                <w:sz w:val="20"/>
                <w:szCs w:val="20"/>
              </w:rPr>
            </w:pPr>
            <w:r w:rsidRPr="00FD3F31">
              <w:rPr>
                <w:rFonts w:ascii="Sylfaen" w:hAnsi="Sylfaen" w:cs="Sylfaen"/>
                <w:lang w:val="ka-GE"/>
              </w:rPr>
              <w:t xml:space="preserve">რკინიგზის ტრანსპორტის ტექნიკური </w:t>
            </w:r>
            <w:r>
              <w:rPr>
                <w:rFonts w:ascii="Sylfaen" w:hAnsi="Sylfaen" w:cs="Sylfaen"/>
                <w:lang w:val="ka-GE"/>
              </w:rPr>
              <w:t>ექსპლუ</w:t>
            </w:r>
            <w:r w:rsidRPr="00FD3F31">
              <w:rPr>
                <w:rFonts w:ascii="Sylfaen" w:hAnsi="Sylfaen" w:cs="Sylfaen"/>
                <w:lang w:val="ka-GE"/>
              </w:rPr>
              <w:t>ატაციის წესები, მატარებელთა მოძრაობისა და სამანევრო მუშაობის ინსტრუქცია, რკინიგზის სიგნალიზაციის ინსტრუქცია</w:t>
            </w:r>
            <w:r>
              <w:rPr>
                <w:rFonts w:ascii="Sylfaen" w:hAnsi="Sylfaen" w:cs="Sylfaen"/>
                <w:lang w:val="ka-GE"/>
              </w:rPr>
              <w:t>.</w:t>
            </w:r>
          </w:p>
        </w:tc>
      </w:tr>
      <w:tr w:rsidR="00ED7215" w:rsidRPr="00357114" w14:paraId="659101D0" w14:textId="77777777" w:rsidTr="00EE2DDA">
        <w:tc>
          <w:tcPr>
            <w:tcW w:w="359" w:type="dxa"/>
          </w:tcPr>
          <w:p w14:paraId="53A3C36C" w14:textId="77777777" w:rsidR="00ED7215" w:rsidRPr="00357114" w:rsidRDefault="00ED7215" w:rsidP="00EE2DDA">
            <w:pPr>
              <w:rPr>
                <w:rFonts w:ascii="Sylfaen" w:hAnsi="Sylfaen"/>
                <w:b/>
                <w:sz w:val="20"/>
                <w:szCs w:val="20"/>
              </w:rPr>
            </w:pPr>
            <w:r w:rsidRPr="00357114">
              <w:rPr>
                <w:rFonts w:ascii="Sylfaen" w:hAnsi="Sylfaen"/>
                <w:b/>
                <w:sz w:val="20"/>
                <w:szCs w:val="20"/>
              </w:rPr>
              <w:t>4</w:t>
            </w:r>
          </w:p>
        </w:tc>
        <w:tc>
          <w:tcPr>
            <w:tcW w:w="2912" w:type="dxa"/>
          </w:tcPr>
          <w:p w14:paraId="4C8CF6ED" w14:textId="77777777" w:rsidR="00ED7215" w:rsidRPr="00357114" w:rsidRDefault="00ED7215" w:rsidP="00EE2DDA">
            <w:pPr>
              <w:tabs>
                <w:tab w:val="left" w:pos="540"/>
                <w:tab w:val="left" w:pos="9810"/>
              </w:tabs>
              <w:ind w:left="540" w:hanging="473"/>
              <w:contextualSpacing/>
              <w:rPr>
                <w:rFonts w:ascii="Sylfaen" w:hAnsi="Sylfaen" w:cs="Sylfaen"/>
                <w:sz w:val="20"/>
                <w:szCs w:val="20"/>
                <w:lang w:val="ka-GE"/>
              </w:rPr>
            </w:pPr>
            <w:r w:rsidRPr="00357114">
              <w:rPr>
                <w:rFonts w:ascii="Sylfaen" w:hAnsi="Sylfaen" w:cs="Sylfaen"/>
                <w:sz w:val="20"/>
                <w:szCs w:val="20"/>
                <w:lang w:val="ka-GE"/>
              </w:rPr>
              <w:t>სხვა მოთხოვნები</w:t>
            </w:r>
          </w:p>
          <w:p w14:paraId="56E9C321" w14:textId="77777777" w:rsidR="00ED7215" w:rsidRPr="00357114" w:rsidRDefault="00ED7215" w:rsidP="00EE2DDA">
            <w:pPr>
              <w:tabs>
                <w:tab w:val="left" w:pos="540"/>
                <w:tab w:val="left" w:pos="9810"/>
              </w:tabs>
              <w:ind w:left="540" w:hanging="473"/>
              <w:contextualSpacing/>
              <w:rPr>
                <w:rFonts w:ascii="Sylfaen" w:hAnsi="Sylfaen" w:cs="Sylfaen"/>
                <w:sz w:val="20"/>
                <w:szCs w:val="20"/>
                <w:lang w:val="ka-GE"/>
              </w:rPr>
            </w:pPr>
            <w:r w:rsidRPr="00357114">
              <w:rPr>
                <w:rFonts w:ascii="Sylfaen" w:hAnsi="Sylfaen" w:cs="Sylfaen"/>
                <w:sz w:val="20"/>
                <w:szCs w:val="20"/>
                <w:lang w:val="ka-GE"/>
              </w:rPr>
              <w:t>(სასურველია)</w:t>
            </w:r>
          </w:p>
        </w:tc>
        <w:tc>
          <w:tcPr>
            <w:tcW w:w="6629" w:type="dxa"/>
          </w:tcPr>
          <w:p w14:paraId="60EFAB71" w14:textId="77777777" w:rsidR="00ED7215" w:rsidRPr="00357114" w:rsidRDefault="00ED7215" w:rsidP="00EE2DDA">
            <w:pPr>
              <w:jc w:val="both"/>
              <w:rPr>
                <w:rFonts w:ascii="Sylfaen" w:hAnsi="Sylfaen"/>
                <w:sz w:val="20"/>
                <w:szCs w:val="20"/>
              </w:rPr>
            </w:pPr>
          </w:p>
        </w:tc>
      </w:tr>
    </w:tbl>
    <w:p w14:paraId="06FF7AC2" w14:textId="77777777" w:rsidR="00ED7215" w:rsidRPr="00357114" w:rsidRDefault="00ED7215" w:rsidP="00ED7215">
      <w:pPr>
        <w:rPr>
          <w:rFonts w:ascii="Sylfaen" w:hAnsi="Sylfaen"/>
          <w:b/>
          <w:sz w:val="20"/>
          <w:szCs w:val="20"/>
          <w:lang w:val="ka-GE"/>
        </w:rPr>
      </w:pPr>
    </w:p>
    <w:p w14:paraId="12151110" w14:textId="77777777" w:rsidR="00ED7215" w:rsidRPr="00357114" w:rsidRDefault="00ED7215" w:rsidP="00ED7215">
      <w:pPr>
        <w:spacing w:after="240"/>
        <w:rPr>
          <w:rFonts w:ascii="Sylfaen" w:hAnsi="Sylfaen"/>
          <w:b/>
          <w:sz w:val="20"/>
          <w:szCs w:val="20"/>
          <w:lang w:val="ka-GE"/>
        </w:rPr>
      </w:pPr>
      <w:r w:rsidRPr="00357114">
        <w:rPr>
          <w:rFonts w:ascii="Sylfaen" w:hAnsi="Sylfaen"/>
          <w:b/>
          <w:sz w:val="20"/>
          <w:szCs w:val="20"/>
        </w:rPr>
        <w:t>ფუნქცია-მოვალეობები:</w:t>
      </w:r>
      <w:r w:rsidRPr="00357114">
        <w:rPr>
          <w:rFonts w:ascii="Sylfaen" w:hAnsi="Sylfaen"/>
          <w:b/>
          <w:sz w:val="20"/>
          <w:szCs w:val="20"/>
          <w:lang w:val="ka-GE"/>
        </w:rPr>
        <w:t xml:space="preserve">  </w:t>
      </w:r>
    </w:p>
    <w:tbl>
      <w:tblPr>
        <w:tblW w:w="997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7"/>
        <w:gridCol w:w="9558"/>
      </w:tblGrid>
      <w:tr w:rsidR="00ED7215" w:rsidRPr="00357114" w14:paraId="29FC80B7" w14:textId="77777777" w:rsidTr="00EE2DDA">
        <w:trPr>
          <w:trHeight w:val="391"/>
        </w:trPr>
        <w:tc>
          <w:tcPr>
            <w:tcW w:w="417" w:type="dxa"/>
          </w:tcPr>
          <w:p w14:paraId="4D3C4936" w14:textId="77777777" w:rsidR="00ED7215" w:rsidRPr="00357114" w:rsidRDefault="00ED7215" w:rsidP="00EE2DDA">
            <w:pPr>
              <w:rPr>
                <w:rFonts w:ascii="Sylfaen" w:hAnsi="Sylfaen"/>
                <w:b/>
                <w:sz w:val="20"/>
                <w:szCs w:val="20"/>
                <w:lang w:val="ka-GE"/>
              </w:rPr>
            </w:pPr>
            <w:r w:rsidRPr="00357114">
              <w:rPr>
                <w:rFonts w:ascii="Sylfaen" w:hAnsi="Sylfaen"/>
                <w:b/>
                <w:sz w:val="20"/>
                <w:szCs w:val="20"/>
                <w:lang w:val="ka-GE"/>
              </w:rPr>
              <w:t>1</w:t>
            </w:r>
          </w:p>
        </w:tc>
        <w:tc>
          <w:tcPr>
            <w:tcW w:w="9558" w:type="dxa"/>
            <w:vAlign w:val="center"/>
          </w:tcPr>
          <w:p w14:paraId="1CD17183" w14:textId="77777777" w:rsidR="00ED7215" w:rsidRPr="00357114" w:rsidRDefault="00ED7215" w:rsidP="00EE2DDA">
            <w:pPr>
              <w:rPr>
                <w:rFonts w:ascii="Sylfaen" w:hAnsi="Sylfaen"/>
                <w:sz w:val="20"/>
                <w:szCs w:val="20"/>
              </w:rPr>
            </w:pPr>
            <w:r w:rsidRPr="00D81341">
              <w:rPr>
                <w:rFonts w:ascii="Sylfaen" w:hAnsi="Sylfaen" w:cs="Sylfaen"/>
                <w:lang w:val="ka-GE"/>
              </w:rPr>
              <w:t>მუდმივი მეთვალყურეობა ყველა ელექტროდანადგარის მდგომარეობაზე და სამუშაო</w:t>
            </w:r>
            <w:r>
              <w:rPr>
                <w:rFonts w:ascii="Sylfaen" w:hAnsi="Sylfaen" w:cs="Sylfaen"/>
                <w:lang w:val="ka-GE"/>
              </w:rPr>
              <w:t xml:space="preserve"> რეჟიმზე.</w:t>
            </w:r>
          </w:p>
        </w:tc>
      </w:tr>
      <w:tr w:rsidR="00ED7215" w:rsidRPr="00357114" w14:paraId="6C6D4B7E" w14:textId="77777777" w:rsidTr="00EE2DDA">
        <w:trPr>
          <w:trHeight w:val="391"/>
        </w:trPr>
        <w:tc>
          <w:tcPr>
            <w:tcW w:w="417" w:type="dxa"/>
          </w:tcPr>
          <w:p w14:paraId="56E2A2F4" w14:textId="77777777" w:rsidR="00ED7215" w:rsidRPr="00357114" w:rsidRDefault="00ED7215" w:rsidP="00EE2DDA">
            <w:pPr>
              <w:rPr>
                <w:rFonts w:ascii="Sylfaen" w:hAnsi="Sylfaen"/>
                <w:b/>
                <w:sz w:val="20"/>
                <w:szCs w:val="20"/>
                <w:lang w:val="ka-GE"/>
              </w:rPr>
            </w:pPr>
            <w:r w:rsidRPr="00357114">
              <w:rPr>
                <w:rFonts w:ascii="Sylfaen" w:hAnsi="Sylfaen"/>
                <w:b/>
                <w:sz w:val="20"/>
                <w:szCs w:val="20"/>
                <w:lang w:val="ka-GE"/>
              </w:rPr>
              <w:t>2</w:t>
            </w:r>
          </w:p>
        </w:tc>
        <w:tc>
          <w:tcPr>
            <w:tcW w:w="9558" w:type="dxa"/>
          </w:tcPr>
          <w:p w14:paraId="4F924681" w14:textId="77777777" w:rsidR="00ED7215" w:rsidRPr="00C1519C" w:rsidRDefault="00ED7215" w:rsidP="00EE2DDA">
            <w:pPr>
              <w:tabs>
                <w:tab w:val="left" w:pos="450"/>
                <w:tab w:val="left" w:pos="9810"/>
              </w:tabs>
              <w:spacing w:after="160" w:line="252" w:lineRule="auto"/>
              <w:jc w:val="both"/>
              <w:rPr>
                <w:rFonts w:ascii="Sylfaen" w:hAnsi="Sylfaen" w:cs="Sylfaen"/>
                <w:lang w:val="ka-GE"/>
              </w:rPr>
            </w:pPr>
            <w:r w:rsidRPr="00C1519C">
              <w:rPr>
                <w:rFonts w:ascii="Sylfaen" w:hAnsi="Sylfaen" w:cs="Sylfaen"/>
                <w:lang w:val="ka-GE"/>
              </w:rPr>
              <w:t>დანადგარების პერიოდული დათვალიერება.</w:t>
            </w:r>
          </w:p>
          <w:p w14:paraId="39A790DD" w14:textId="77777777" w:rsidR="00ED7215" w:rsidRPr="00357114" w:rsidRDefault="00ED7215" w:rsidP="00EE2DDA">
            <w:pPr>
              <w:rPr>
                <w:rFonts w:ascii="Sylfaen" w:hAnsi="Sylfaen"/>
                <w:b/>
                <w:sz w:val="20"/>
                <w:szCs w:val="20"/>
                <w:lang w:val="pt-BR"/>
              </w:rPr>
            </w:pPr>
          </w:p>
        </w:tc>
      </w:tr>
      <w:tr w:rsidR="00ED7215" w:rsidRPr="00357114" w14:paraId="4A1D5678" w14:textId="77777777" w:rsidTr="00EE2DDA">
        <w:trPr>
          <w:trHeight w:val="391"/>
        </w:trPr>
        <w:tc>
          <w:tcPr>
            <w:tcW w:w="417" w:type="dxa"/>
          </w:tcPr>
          <w:p w14:paraId="37F61F7A" w14:textId="77777777" w:rsidR="00ED7215" w:rsidRPr="00357114" w:rsidRDefault="00ED7215" w:rsidP="00EE2DDA">
            <w:pPr>
              <w:rPr>
                <w:rFonts w:ascii="Sylfaen" w:hAnsi="Sylfaen"/>
                <w:b/>
                <w:sz w:val="20"/>
                <w:szCs w:val="20"/>
                <w:lang w:val="ka-GE"/>
              </w:rPr>
            </w:pPr>
            <w:r w:rsidRPr="00357114">
              <w:rPr>
                <w:rFonts w:ascii="Sylfaen" w:hAnsi="Sylfaen"/>
                <w:b/>
                <w:sz w:val="20"/>
                <w:szCs w:val="20"/>
                <w:lang w:val="ka-GE"/>
              </w:rPr>
              <w:t>3</w:t>
            </w:r>
          </w:p>
        </w:tc>
        <w:tc>
          <w:tcPr>
            <w:tcW w:w="9558" w:type="dxa"/>
          </w:tcPr>
          <w:p w14:paraId="78226B27" w14:textId="77777777" w:rsidR="00ED7215" w:rsidRPr="00672142" w:rsidRDefault="00ED7215" w:rsidP="00EE2DDA">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ელექტროდანადგარებზე მცირე სამუშაოების შესრულება.</w:t>
            </w:r>
          </w:p>
          <w:p w14:paraId="5B759D38" w14:textId="77777777" w:rsidR="00ED7215" w:rsidRPr="00357114" w:rsidRDefault="00ED7215" w:rsidP="00EE2DDA">
            <w:pPr>
              <w:jc w:val="both"/>
              <w:rPr>
                <w:rFonts w:ascii="Sylfaen" w:hAnsi="Sylfaen"/>
                <w:b/>
                <w:sz w:val="20"/>
                <w:szCs w:val="20"/>
              </w:rPr>
            </w:pPr>
          </w:p>
        </w:tc>
      </w:tr>
      <w:tr w:rsidR="00ED7215" w:rsidRPr="00357114" w14:paraId="176AF459" w14:textId="77777777" w:rsidTr="00EE2DDA">
        <w:trPr>
          <w:trHeight w:val="391"/>
        </w:trPr>
        <w:tc>
          <w:tcPr>
            <w:tcW w:w="417" w:type="dxa"/>
          </w:tcPr>
          <w:p w14:paraId="628B0D5D" w14:textId="77777777" w:rsidR="00ED7215" w:rsidRPr="00357114" w:rsidRDefault="00ED7215" w:rsidP="00EE2DDA">
            <w:pPr>
              <w:rPr>
                <w:rFonts w:ascii="Sylfaen" w:hAnsi="Sylfaen"/>
                <w:b/>
                <w:sz w:val="20"/>
                <w:szCs w:val="20"/>
                <w:lang w:val="ka-GE"/>
              </w:rPr>
            </w:pPr>
            <w:r w:rsidRPr="00357114">
              <w:rPr>
                <w:rFonts w:ascii="Sylfaen" w:hAnsi="Sylfaen"/>
                <w:b/>
                <w:sz w:val="20"/>
                <w:szCs w:val="20"/>
                <w:lang w:val="ka-GE"/>
              </w:rPr>
              <w:t>4</w:t>
            </w:r>
          </w:p>
        </w:tc>
        <w:tc>
          <w:tcPr>
            <w:tcW w:w="9558" w:type="dxa"/>
          </w:tcPr>
          <w:p w14:paraId="0B8C857A" w14:textId="77777777" w:rsidR="00ED7215" w:rsidRPr="00672142" w:rsidRDefault="00ED7215" w:rsidP="00EE2DDA">
            <w:pPr>
              <w:tabs>
                <w:tab w:val="left" w:pos="450"/>
                <w:tab w:val="left" w:pos="9810"/>
              </w:tabs>
              <w:spacing w:after="160" w:line="252" w:lineRule="auto"/>
              <w:jc w:val="both"/>
              <w:rPr>
                <w:rFonts w:ascii="Sylfaen" w:hAnsi="Sylfaen" w:cs="Sylfaen"/>
                <w:lang w:val="ka-GE"/>
              </w:rPr>
            </w:pPr>
            <w:r>
              <w:rPr>
                <w:rFonts w:ascii="Sylfaen" w:hAnsi="Sylfaen" w:cs="Sylfaen"/>
                <w:lang w:val="ka-GE"/>
              </w:rPr>
              <w:t>ელექტროდისპეტჩერის ბრძანებით ოპერატიული გადართვების წარმოება</w:t>
            </w:r>
          </w:p>
          <w:p w14:paraId="28E940E2" w14:textId="77777777" w:rsidR="00ED7215" w:rsidRPr="00357114" w:rsidRDefault="00ED7215" w:rsidP="00EE2DDA">
            <w:pPr>
              <w:ind w:firstLine="708"/>
              <w:jc w:val="both"/>
              <w:rPr>
                <w:rFonts w:ascii="Sylfaen" w:hAnsi="Sylfaen"/>
                <w:b/>
                <w:sz w:val="20"/>
                <w:szCs w:val="20"/>
              </w:rPr>
            </w:pPr>
          </w:p>
        </w:tc>
      </w:tr>
      <w:tr w:rsidR="00ED7215" w:rsidRPr="00357114" w14:paraId="18E52F9D" w14:textId="77777777" w:rsidTr="00EE2DDA">
        <w:trPr>
          <w:trHeight w:val="445"/>
        </w:trPr>
        <w:tc>
          <w:tcPr>
            <w:tcW w:w="417" w:type="dxa"/>
          </w:tcPr>
          <w:p w14:paraId="7D2CB06D" w14:textId="77777777" w:rsidR="00ED7215" w:rsidRPr="00357114" w:rsidRDefault="00ED7215" w:rsidP="00EE2DDA">
            <w:pPr>
              <w:rPr>
                <w:rFonts w:ascii="Sylfaen" w:hAnsi="Sylfaen"/>
                <w:b/>
                <w:sz w:val="20"/>
                <w:szCs w:val="20"/>
                <w:lang w:val="ka-GE"/>
              </w:rPr>
            </w:pPr>
            <w:r w:rsidRPr="00357114">
              <w:rPr>
                <w:rFonts w:ascii="Sylfaen" w:hAnsi="Sylfaen"/>
                <w:b/>
                <w:sz w:val="20"/>
                <w:szCs w:val="20"/>
                <w:lang w:val="ka-GE"/>
              </w:rPr>
              <w:t>5</w:t>
            </w:r>
          </w:p>
        </w:tc>
        <w:tc>
          <w:tcPr>
            <w:tcW w:w="9558" w:type="dxa"/>
          </w:tcPr>
          <w:p w14:paraId="36794B58" w14:textId="77777777" w:rsidR="00ED7215" w:rsidRPr="00672142" w:rsidRDefault="00ED7215" w:rsidP="00EE2DDA">
            <w:pPr>
              <w:tabs>
                <w:tab w:val="left" w:pos="450"/>
                <w:tab w:val="left" w:pos="9810"/>
              </w:tabs>
              <w:spacing w:after="160" w:line="252" w:lineRule="auto"/>
              <w:jc w:val="both"/>
              <w:rPr>
                <w:rFonts w:ascii="Sylfaen" w:hAnsi="Sylfaen" w:cs="Sylfaen"/>
                <w:lang w:val="ka-GE"/>
              </w:rPr>
            </w:pPr>
            <w:r>
              <w:rPr>
                <w:rFonts w:ascii="Sylfaen" w:hAnsi="Sylfaen" w:cs="Sylfaen"/>
                <w:sz w:val="20"/>
                <w:szCs w:val="20"/>
              </w:rPr>
              <w:tab/>
            </w:r>
            <w:r>
              <w:rPr>
                <w:rFonts w:ascii="Sylfaen" w:hAnsi="Sylfaen" w:cs="Sylfaen"/>
                <w:sz w:val="20"/>
                <w:szCs w:val="20"/>
              </w:rPr>
              <w:tab/>
            </w:r>
            <w:r w:rsidRPr="00672142">
              <w:rPr>
                <w:rFonts w:ascii="Sylfaen" w:hAnsi="Sylfaen" w:cs="Sylfaen"/>
                <w:lang w:val="ka-GE"/>
              </w:rPr>
              <w:t>სარევიზიო ან ავარიული სამუშაოების დროს სქემის და სამუშაო ადგილის მომზადება, სამუშაოს პერიოდში მათი მეთვალყურეობა და სამუშაოს დამთავრების შემდეგ ნორმალური სქემის აღდგენა და ელექტროდანადგარების ჩართვა.</w:t>
            </w:r>
          </w:p>
          <w:p w14:paraId="664C51A6" w14:textId="77777777" w:rsidR="00ED7215" w:rsidRPr="00357114" w:rsidRDefault="00ED7215" w:rsidP="00EE2DDA">
            <w:pPr>
              <w:tabs>
                <w:tab w:val="left" w:pos="1172"/>
              </w:tabs>
              <w:spacing w:line="276" w:lineRule="auto"/>
              <w:ind w:left="426" w:hanging="568"/>
              <w:jc w:val="both"/>
              <w:rPr>
                <w:rFonts w:ascii="Sylfaen" w:hAnsi="Sylfaen" w:cs="Sylfaen"/>
                <w:sz w:val="20"/>
                <w:szCs w:val="20"/>
              </w:rPr>
            </w:pPr>
          </w:p>
        </w:tc>
      </w:tr>
      <w:tr w:rsidR="00ED7215" w:rsidRPr="00357114" w14:paraId="0248379B" w14:textId="77777777" w:rsidTr="00EE2DDA">
        <w:trPr>
          <w:trHeight w:val="445"/>
        </w:trPr>
        <w:tc>
          <w:tcPr>
            <w:tcW w:w="417" w:type="dxa"/>
          </w:tcPr>
          <w:p w14:paraId="2B605980" w14:textId="77777777" w:rsidR="00ED7215" w:rsidRPr="00357114" w:rsidRDefault="00ED7215" w:rsidP="00EE2DDA">
            <w:pPr>
              <w:rPr>
                <w:rFonts w:ascii="Sylfaen" w:hAnsi="Sylfaen"/>
                <w:b/>
                <w:sz w:val="20"/>
                <w:szCs w:val="20"/>
                <w:lang w:val="ka-GE"/>
              </w:rPr>
            </w:pPr>
            <w:r>
              <w:rPr>
                <w:rFonts w:ascii="Sylfaen" w:hAnsi="Sylfaen"/>
                <w:b/>
                <w:sz w:val="20"/>
                <w:szCs w:val="20"/>
                <w:lang w:val="ka-GE"/>
              </w:rPr>
              <w:t>6</w:t>
            </w:r>
          </w:p>
        </w:tc>
        <w:tc>
          <w:tcPr>
            <w:tcW w:w="9558" w:type="dxa"/>
          </w:tcPr>
          <w:p w14:paraId="2A565792" w14:textId="77777777" w:rsidR="00ED7215" w:rsidRPr="00672142" w:rsidRDefault="00ED7215" w:rsidP="00EE2DDA">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ყურადღება მიაქციოს დამცავი საშუალებების, ხელსაწყოებისა და იარაღის ტექნიკურ მდგომარეობას და მათ სწორ გამოყენებას.</w:t>
            </w:r>
          </w:p>
          <w:p w14:paraId="4D6A4E3C" w14:textId="77777777" w:rsidR="00ED7215" w:rsidRDefault="00ED7215" w:rsidP="00EE2DDA">
            <w:pPr>
              <w:tabs>
                <w:tab w:val="left" w:pos="450"/>
                <w:tab w:val="left" w:pos="9810"/>
              </w:tabs>
              <w:spacing w:after="160" w:line="252" w:lineRule="auto"/>
              <w:jc w:val="both"/>
              <w:rPr>
                <w:rFonts w:ascii="Sylfaen" w:hAnsi="Sylfaen" w:cs="Sylfaen"/>
                <w:sz w:val="20"/>
                <w:szCs w:val="20"/>
              </w:rPr>
            </w:pPr>
          </w:p>
        </w:tc>
      </w:tr>
      <w:tr w:rsidR="00ED7215" w:rsidRPr="00357114" w14:paraId="4A808225" w14:textId="77777777" w:rsidTr="00EE2DDA">
        <w:trPr>
          <w:trHeight w:val="445"/>
        </w:trPr>
        <w:tc>
          <w:tcPr>
            <w:tcW w:w="417" w:type="dxa"/>
          </w:tcPr>
          <w:p w14:paraId="2789E6B0" w14:textId="77777777" w:rsidR="00ED7215" w:rsidRPr="00357114" w:rsidRDefault="00ED7215" w:rsidP="00EE2DDA">
            <w:pPr>
              <w:rPr>
                <w:rFonts w:ascii="Sylfaen" w:hAnsi="Sylfaen"/>
                <w:b/>
                <w:sz w:val="20"/>
                <w:szCs w:val="20"/>
                <w:lang w:val="ka-GE"/>
              </w:rPr>
            </w:pPr>
            <w:r>
              <w:rPr>
                <w:rFonts w:ascii="Sylfaen" w:hAnsi="Sylfaen"/>
                <w:b/>
                <w:sz w:val="20"/>
                <w:szCs w:val="20"/>
                <w:lang w:val="ka-GE"/>
              </w:rPr>
              <w:t>7</w:t>
            </w:r>
          </w:p>
        </w:tc>
        <w:tc>
          <w:tcPr>
            <w:tcW w:w="9558" w:type="dxa"/>
          </w:tcPr>
          <w:p w14:paraId="7063BC50" w14:textId="77777777" w:rsidR="00ED7215" w:rsidRPr="00C1519C" w:rsidRDefault="00ED7215" w:rsidP="00EE2DDA">
            <w:pPr>
              <w:tabs>
                <w:tab w:val="left" w:pos="450"/>
                <w:tab w:val="left" w:pos="9810"/>
              </w:tabs>
              <w:spacing w:after="160" w:line="252" w:lineRule="auto"/>
              <w:jc w:val="both"/>
              <w:rPr>
                <w:rFonts w:ascii="Sylfaen" w:hAnsi="Sylfaen" w:cs="Sylfaen"/>
                <w:lang w:val="ka-GE"/>
              </w:rPr>
            </w:pPr>
            <w:r>
              <w:rPr>
                <w:rFonts w:ascii="Sylfaen" w:hAnsi="Sylfaen" w:cs="Sylfaen"/>
                <w:lang w:val="ka-GE"/>
              </w:rPr>
              <w:t>უზრუნველყოს სამუშაოს უსაფრთხოდ წარმოება.</w:t>
            </w:r>
          </w:p>
          <w:p w14:paraId="3D3C39C1" w14:textId="77777777" w:rsidR="00ED7215" w:rsidRDefault="00ED7215" w:rsidP="00EE2DDA">
            <w:pPr>
              <w:tabs>
                <w:tab w:val="left" w:pos="450"/>
                <w:tab w:val="left" w:pos="9810"/>
              </w:tabs>
              <w:spacing w:after="160" w:line="252" w:lineRule="auto"/>
              <w:jc w:val="both"/>
              <w:rPr>
                <w:rFonts w:ascii="Sylfaen" w:hAnsi="Sylfaen" w:cs="Sylfaen"/>
                <w:sz w:val="20"/>
                <w:szCs w:val="20"/>
              </w:rPr>
            </w:pPr>
          </w:p>
        </w:tc>
      </w:tr>
      <w:tr w:rsidR="00ED7215" w:rsidRPr="00357114" w14:paraId="59819F53" w14:textId="77777777" w:rsidTr="00EE2DDA">
        <w:trPr>
          <w:trHeight w:val="445"/>
        </w:trPr>
        <w:tc>
          <w:tcPr>
            <w:tcW w:w="417" w:type="dxa"/>
          </w:tcPr>
          <w:p w14:paraId="3F0DA7E6" w14:textId="77777777" w:rsidR="00ED7215" w:rsidRPr="00357114" w:rsidRDefault="00ED7215" w:rsidP="00EE2DDA">
            <w:pPr>
              <w:rPr>
                <w:rFonts w:ascii="Sylfaen" w:hAnsi="Sylfaen"/>
                <w:b/>
                <w:sz w:val="20"/>
                <w:szCs w:val="20"/>
                <w:lang w:val="ka-GE"/>
              </w:rPr>
            </w:pPr>
            <w:r>
              <w:rPr>
                <w:rFonts w:ascii="Sylfaen" w:hAnsi="Sylfaen"/>
                <w:b/>
                <w:sz w:val="20"/>
                <w:szCs w:val="20"/>
                <w:lang w:val="ka-GE"/>
              </w:rPr>
              <w:t>8</w:t>
            </w:r>
          </w:p>
        </w:tc>
        <w:tc>
          <w:tcPr>
            <w:tcW w:w="9558" w:type="dxa"/>
          </w:tcPr>
          <w:p w14:paraId="09EEEFF6" w14:textId="77777777" w:rsidR="00ED7215" w:rsidRPr="00672142" w:rsidRDefault="00ED7215" w:rsidP="00EE2DDA">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უზრუნველყოს ხანძრისა და ადამიანის დაშავების შემთხვევაში საგანგებო სიტუაციების მართვის სამსახურში(112) დარეკვა. შესაძლებისდაგვარად იმოქმედოს პირველადი დახმარების აღმოჩენის წესის თანახმად.</w:t>
            </w:r>
          </w:p>
          <w:p w14:paraId="2E7855D5" w14:textId="77777777" w:rsidR="00ED7215" w:rsidRDefault="00ED7215" w:rsidP="00EE2DDA">
            <w:pPr>
              <w:tabs>
                <w:tab w:val="left" w:pos="450"/>
                <w:tab w:val="left" w:pos="9810"/>
              </w:tabs>
              <w:spacing w:after="160" w:line="252" w:lineRule="auto"/>
              <w:jc w:val="both"/>
              <w:rPr>
                <w:rFonts w:ascii="Sylfaen" w:hAnsi="Sylfaen" w:cs="Sylfaen"/>
                <w:sz w:val="20"/>
                <w:szCs w:val="20"/>
              </w:rPr>
            </w:pPr>
          </w:p>
        </w:tc>
      </w:tr>
      <w:tr w:rsidR="00ED7215" w:rsidRPr="00357114" w14:paraId="1E402479" w14:textId="77777777" w:rsidTr="00EE2DDA">
        <w:trPr>
          <w:trHeight w:val="445"/>
        </w:trPr>
        <w:tc>
          <w:tcPr>
            <w:tcW w:w="417" w:type="dxa"/>
          </w:tcPr>
          <w:p w14:paraId="5CCA0FEA" w14:textId="77777777" w:rsidR="00ED7215" w:rsidRPr="00357114" w:rsidRDefault="00ED7215" w:rsidP="00EE2DDA">
            <w:pPr>
              <w:rPr>
                <w:rFonts w:ascii="Sylfaen" w:hAnsi="Sylfaen"/>
                <w:b/>
                <w:sz w:val="20"/>
                <w:szCs w:val="20"/>
                <w:lang w:val="ka-GE"/>
              </w:rPr>
            </w:pPr>
            <w:r>
              <w:rPr>
                <w:rFonts w:ascii="Sylfaen" w:hAnsi="Sylfaen"/>
                <w:b/>
                <w:sz w:val="20"/>
                <w:szCs w:val="20"/>
                <w:lang w:val="ka-GE"/>
              </w:rPr>
              <w:lastRenderedPageBreak/>
              <w:t>9</w:t>
            </w:r>
          </w:p>
        </w:tc>
        <w:tc>
          <w:tcPr>
            <w:tcW w:w="9558" w:type="dxa"/>
          </w:tcPr>
          <w:p w14:paraId="4ED158E7" w14:textId="77777777" w:rsidR="00ED7215" w:rsidRPr="00672142" w:rsidRDefault="00ED7215" w:rsidP="00EE2DDA">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იცოდეს თავისი უბნის, დანადგარების და ქვესადგურის ცალხაზიანი სქემები.</w:t>
            </w:r>
          </w:p>
          <w:p w14:paraId="504C680A" w14:textId="77777777" w:rsidR="00ED7215" w:rsidRDefault="00ED7215" w:rsidP="00EE2DDA">
            <w:pPr>
              <w:tabs>
                <w:tab w:val="left" w:pos="450"/>
                <w:tab w:val="left" w:pos="9810"/>
              </w:tabs>
              <w:spacing w:after="160" w:line="252" w:lineRule="auto"/>
              <w:jc w:val="both"/>
              <w:rPr>
                <w:rFonts w:ascii="Sylfaen" w:hAnsi="Sylfaen" w:cs="Sylfaen"/>
                <w:sz w:val="20"/>
                <w:szCs w:val="20"/>
              </w:rPr>
            </w:pPr>
          </w:p>
        </w:tc>
      </w:tr>
      <w:tr w:rsidR="00ED7215" w:rsidRPr="00357114" w14:paraId="6CE8F83E" w14:textId="77777777" w:rsidTr="00EE2DDA">
        <w:trPr>
          <w:trHeight w:val="445"/>
        </w:trPr>
        <w:tc>
          <w:tcPr>
            <w:tcW w:w="417" w:type="dxa"/>
          </w:tcPr>
          <w:p w14:paraId="1DC3EB75" w14:textId="77777777" w:rsidR="00ED7215" w:rsidRPr="00357114" w:rsidRDefault="00ED7215" w:rsidP="00EE2DDA">
            <w:pPr>
              <w:rPr>
                <w:rFonts w:ascii="Sylfaen" w:hAnsi="Sylfaen"/>
                <w:b/>
                <w:sz w:val="20"/>
                <w:szCs w:val="20"/>
                <w:lang w:val="ka-GE"/>
              </w:rPr>
            </w:pPr>
            <w:r>
              <w:rPr>
                <w:rFonts w:ascii="Sylfaen" w:hAnsi="Sylfaen"/>
                <w:b/>
                <w:sz w:val="20"/>
                <w:szCs w:val="20"/>
                <w:lang w:val="ka-GE"/>
              </w:rPr>
              <w:t>10</w:t>
            </w:r>
          </w:p>
        </w:tc>
        <w:tc>
          <w:tcPr>
            <w:tcW w:w="9558" w:type="dxa"/>
          </w:tcPr>
          <w:p w14:paraId="002CB582" w14:textId="77777777" w:rsidR="00ED7215" w:rsidRPr="00672142" w:rsidRDefault="00ED7215" w:rsidP="00EE2DDA">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იცოდეს მოსაზღვრე ქვესადგურის ფარგლებში ელექტრული სქემები.</w:t>
            </w:r>
          </w:p>
          <w:p w14:paraId="4E3BF313" w14:textId="77777777" w:rsidR="00ED7215" w:rsidRDefault="00ED7215" w:rsidP="00EE2DDA">
            <w:pPr>
              <w:tabs>
                <w:tab w:val="left" w:pos="450"/>
                <w:tab w:val="left" w:pos="9810"/>
              </w:tabs>
              <w:spacing w:after="160" w:line="252" w:lineRule="auto"/>
              <w:jc w:val="both"/>
              <w:rPr>
                <w:rFonts w:ascii="Sylfaen" w:hAnsi="Sylfaen" w:cs="Sylfaen"/>
                <w:sz w:val="20"/>
                <w:szCs w:val="20"/>
              </w:rPr>
            </w:pPr>
          </w:p>
        </w:tc>
      </w:tr>
      <w:tr w:rsidR="00ED7215" w:rsidRPr="00357114" w14:paraId="7EFBCC25" w14:textId="77777777" w:rsidTr="00EE2DDA">
        <w:trPr>
          <w:trHeight w:val="445"/>
        </w:trPr>
        <w:tc>
          <w:tcPr>
            <w:tcW w:w="417" w:type="dxa"/>
          </w:tcPr>
          <w:p w14:paraId="408850AB" w14:textId="77777777" w:rsidR="00ED7215" w:rsidRPr="00357114" w:rsidRDefault="00ED7215" w:rsidP="00EE2DDA">
            <w:pPr>
              <w:rPr>
                <w:rFonts w:ascii="Sylfaen" w:hAnsi="Sylfaen"/>
                <w:b/>
                <w:sz w:val="20"/>
                <w:szCs w:val="20"/>
                <w:lang w:val="ka-GE"/>
              </w:rPr>
            </w:pPr>
            <w:r>
              <w:rPr>
                <w:rFonts w:ascii="Sylfaen" w:hAnsi="Sylfaen"/>
                <w:b/>
                <w:sz w:val="20"/>
                <w:szCs w:val="20"/>
                <w:lang w:val="ka-GE"/>
              </w:rPr>
              <w:t>11</w:t>
            </w:r>
          </w:p>
        </w:tc>
        <w:tc>
          <w:tcPr>
            <w:tcW w:w="9558" w:type="dxa"/>
          </w:tcPr>
          <w:p w14:paraId="488B8A8F" w14:textId="77777777" w:rsidR="00ED7215" w:rsidRPr="0077348A" w:rsidRDefault="00ED7215" w:rsidP="00EE2DDA">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იცოდეს დანადგარების ყველა დაცვების დანიშნულება, მუშაობა და მათზე დაყენების დენის სიდიდე.</w:t>
            </w:r>
          </w:p>
          <w:p w14:paraId="2C4F7302" w14:textId="77777777" w:rsidR="00ED7215" w:rsidRDefault="00ED7215" w:rsidP="00EE2DDA">
            <w:pPr>
              <w:tabs>
                <w:tab w:val="left" w:pos="450"/>
                <w:tab w:val="left" w:pos="9810"/>
              </w:tabs>
              <w:spacing w:after="160" w:line="252" w:lineRule="auto"/>
              <w:jc w:val="both"/>
              <w:rPr>
                <w:rFonts w:ascii="Sylfaen" w:hAnsi="Sylfaen" w:cs="Sylfaen"/>
                <w:sz w:val="20"/>
                <w:szCs w:val="20"/>
              </w:rPr>
            </w:pPr>
          </w:p>
        </w:tc>
      </w:tr>
      <w:tr w:rsidR="00ED7215" w:rsidRPr="00357114" w14:paraId="2EFF62A8" w14:textId="77777777" w:rsidTr="00EE2DDA">
        <w:trPr>
          <w:trHeight w:val="445"/>
        </w:trPr>
        <w:tc>
          <w:tcPr>
            <w:tcW w:w="417" w:type="dxa"/>
          </w:tcPr>
          <w:p w14:paraId="1CD39F08" w14:textId="77777777" w:rsidR="00ED7215" w:rsidRPr="00357114" w:rsidRDefault="00ED7215" w:rsidP="00EE2DDA">
            <w:pPr>
              <w:rPr>
                <w:rFonts w:ascii="Sylfaen" w:hAnsi="Sylfaen"/>
                <w:b/>
                <w:sz w:val="20"/>
                <w:szCs w:val="20"/>
                <w:lang w:val="ka-GE"/>
              </w:rPr>
            </w:pPr>
            <w:r>
              <w:rPr>
                <w:rFonts w:ascii="Sylfaen" w:hAnsi="Sylfaen"/>
                <w:b/>
                <w:sz w:val="20"/>
                <w:szCs w:val="20"/>
                <w:lang w:val="ka-GE"/>
              </w:rPr>
              <w:t>12</w:t>
            </w:r>
          </w:p>
        </w:tc>
        <w:tc>
          <w:tcPr>
            <w:tcW w:w="9558" w:type="dxa"/>
          </w:tcPr>
          <w:p w14:paraId="7D88A57B" w14:textId="77777777" w:rsidR="00ED7215" w:rsidRPr="0077348A" w:rsidRDefault="00ED7215" w:rsidP="00EE2DDA">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p>
          <w:p w14:paraId="7E416CFF" w14:textId="77777777" w:rsidR="00ED7215" w:rsidRDefault="00ED7215" w:rsidP="00EE2DDA">
            <w:pPr>
              <w:tabs>
                <w:tab w:val="left" w:pos="450"/>
                <w:tab w:val="left" w:pos="9810"/>
              </w:tabs>
              <w:spacing w:after="160" w:line="252" w:lineRule="auto"/>
              <w:jc w:val="both"/>
              <w:rPr>
                <w:rFonts w:ascii="Sylfaen" w:hAnsi="Sylfaen" w:cs="Sylfaen"/>
                <w:sz w:val="20"/>
                <w:szCs w:val="20"/>
              </w:rPr>
            </w:pPr>
            <w:r>
              <w:rPr>
                <w:rFonts w:ascii="Sylfaen" w:hAnsi="Sylfaen" w:cs="Sylfaen"/>
                <w:lang w:val="ka-GE"/>
              </w:rPr>
              <w:tab/>
            </w:r>
          </w:p>
        </w:tc>
      </w:tr>
      <w:tr w:rsidR="00ED7215" w:rsidRPr="00357114" w14:paraId="200C29BA" w14:textId="77777777" w:rsidTr="00EE2DDA">
        <w:trPr>
          <w:trHeight w:val="445"/>
        </w:trPr>
        <w:tc>
          <w:tcPr>
            <w:tcW w:w="417" w:type="dxa"/>
          </w:tcPr>
          <w:p w14:paraId="16788FCA" w14:textId="77777777" w:rsidR="00ED7215" w:rsidRPr="00357114" w:rsidRDefault="00ED7215" w:rsidP="00EE2DDA">
            <w:pPr>
              <w:rPr>
                <w:rFonts w:ascii="Sylfaen" w:hAnsi="Sylfaen"/>
                <w:b/>
                <w:sz w:val="20"/>
                <w:szCs w:val="20"/>
                <w:lang w:val="ka-GE"/>
              </w:rPr>
            </w:pPr>
            <w:r>
              <w:rPr>
                <w:rFonts w:ascii="Sylfaen" w:hAnsi="Sylfaen"/>
                <w:b/>
                <w:sz w:val="20"/>
                <w:szCs w:val="20"/>
                <w:lang w:val="ka-GE"/>
              </w:rPr>
              <w:t>13</w:t>
            </w:r>
          </w:p>
        </w:tc>
        <w:tc>
          <w:tcPr>
            <w:tcW w:w="9558" w:type="dxa"/>
          </w:tcPr>
          <w:p w14:paraId="2A30FA2C" w14:textId="77777777" w:rsidR="00ED7215" w:rsidRPr="0077348A" w:rsidRDefault="00ED7215" w:rsidP="00EE2DDA">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ითანამშრომლოს რკინიგზის სხვა სტრუქტურებთან მათი საქმიანობის ხარისხიანად წარმართვის მიზნით.</w:t>
            </w:r>
          </w:p>
          <w:p w14:paraId="33FA2FE5" w14:textId="77777777" w:rsidR="00ED7215" w:rsidRDefault="00ED7215" w:rsidP="00EE2DDA">
            <w:pPr>
              <w:tabs>
                <w:tab w:val="left" w:pos="450"/>
                <w:tab w:val="left" w:pos="9810"/>
              </w:tabs>
              <w:spacing w:after="160" w:line="252" w:lineRule="auto"/>
              <w:jc w:val="both"/>
              <w:rPr>
                <w:rFonts w:ascii="Sylfaen" w:hAnsi="Sylfaen" w:cs="Sylfaen"/>
                <w:sz w:val="20"/>
                <w:szCs w:val="20"/>
              </w:rPr>
            </w:pPr>
          </w:p>
        </w:tc>
      </w:tr>
      <w:tr w:rsidR="00ED7215" w:rsidRPr="00357114" w14:paraId="38042E3B" w14:textId="77777777" w:rsidTr="00EE2DDA">
        <w:trPr>
          <w:trHeight w:val="445"/>
        </w:trPr>
        <w:tc>
          <w:tcPr>
            <w:tcW w:w="417" w:type="dxa"/>
          </w:tcPr>
          <w:p w14:paraId="0DA98DA1" w14:textId="77777777" w:rsidR="00ED7215" w:rsidRPr="00357114" w:rsidRDefault="00ED7215" w:rsidP="00EE2DDA">
            <w:pPr>
              <w:rPr>
                <w:rFonts w:ascii="Sylfaen" w:hAnsi="Sylfaen"/>
                <w:b/>
                <w:sz w:val="20"/>
                <w:szCs w:val="20"/>
                <w:lang w:val="ka-GE"/>
              </w:rPr>
            </w:pPr>
            <w:r>
              <w:rPr>
                <w:rFonts w:ascii="Sylfaen" w:hAnsi="Sylfaen"/>
                <w:b/>
                <w:sz w:val="20"/>
                <w:szCs w:val="20"/>
                <w:lang w:val="ka-GE"/>
              </w:rPr>
              <w:t>14</w:t>
            </w:r>
          </w:p>
        </w:tc>
        <w:tc>
          <w:tcPr>
            <w:tcW w:w="9558" w:type="dxa"/>
          </w:tcPr>
          <w:p w14:paraId="3CAB10C9" w14:textId="77777777" w:rsidR="00ED7215" w:rsidRPr="0077348A" w:rsidRDefault="00ED7215" w:rsidP="00EE2DDA">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დაიცვას შრომის უსაფრთხოებასთან დაკავშირებული ნორმები.</w:t>
            </w:r>
          </w:p>
          <w:p w14:paraId="09AFCACF" w14:textId="77777777" w:rsidR="00ED7215" w:rsidRDefault="00ED7215" w:rsidP="00EE2DDA">
            <w:pPr>
              <w:tabs>
                <w:tab w:val="left" w:pos="450"/>
                <w:tab w:val="left" w:pos="9810"/>
              </w:tabs>
              <w:spacing w:after="160" w:line="252" w:lineRule="auto"/>
              <w:jc w:val="both"/>
              <w:rPr>
                <w:rFonts w:ascii="Sylfaen" w:hAnsi="Sylfaen" w:cs="Sylfaen"/>
                <w:sz w:val="20"/>
                <w:szCs w:val="20"/>
              </w:rPr>
            </w:pPr>
          </w:p>
        </w:tc>
      </w:tr>
      <w:tr w:rsidR="00ED7215" w:rsidRPr="00357114" w14:paraId="2885443F" w14:textId="77777777" w:rsidTr="00EE2DDA">
        <w:trPr>
          <w:trHeight w:val="445"/>
        </w:trPr>
        <w:tc>
          <w:tcPr>
            <w:tcW w:w="417" w:type="dxa"/>
          </w:tcPr>
          <w:p w14:paraId="136E6EC5" w14:textId="77777777" w:rsidR="00ED7215" w:rsidRPr="00357114" w:rsidRDefault="00ED7215" w:rsidP="00EE2DDA">
            <w:pPr>
              <w:rPr>
                <w:rFonts w:ascii="Sylfaen" w:hAnsi="Sylfaen"/>
                <w:b/>
                <w:sz w:val="20"/>
                <w:szCs w:val="20"/>
                <w:lang w:val="ka-GE"/>
              </w:rPr>
            </w:pPr>
            <w:r>
              <w:rPr>
                <w:rFonts w:ascii="Sylfaen" w:hAnsi="Sylfaen"/>
                <w:b/>
                <w:sz w:val="20"/>
                <w:szCs w:val="20"/>
                <w:lang w:val="ka-GE"/>
              </w:rPr>
              <w:t>15</w:t>
            </w:r>
          </w:p>
        </w:tc>
        <w:tc>
          <w:tcPr>
            <w:tcW w:w="9558" w:type="dxa"/>
          </w:tcPr>
          <w:p w14:paraId="0E9C2D2C" w14:textId="77777777" w:rsidR="00ED7215" w:rsidRPr="0077348A" w:rsidRDefault="00ED7215" w:rsidP="00EE2DDA">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დაიცვას შრომის შინაგანაწესი, ეთიკის კოდექსი და სხვა.</w:t>
            </w:r>
          </w:p>
          <w:p w14:paraId="187DADE7" w14:textId="77777777" w:rsidR="00ED7215" w:rsidRDefault="00ED7215" w:rsidP="00EE2DDA">
            <w:pPr>
              <w:tabs>
                <w:tab w:val="left" w:pos="450"/>
                <w:tab w:val="left" w:pos="9810"/>
              </w:tabs>
              <w:spacing w:after="160" w:line="252" w:lineRule="auto"/>
              <w:jc w:val="both"/>
              <w:rPr>
                <w:rFonts w:ascii="Sylfaen" w:hAnsi="Sylfaen" w:cs="Sylfaen"/>
                <w:sz w:val="20"/>
                <w:szCs w:val="20"/>
              </w:rPr>
            </w:pPr>
          </w:p>
        </w:tc>
      </w:tr>
      <w:tr w:rsidR="00ED7215" w:rsidRPr="00ED7215" w14:paraId="2EFCCC76" w14:textId="77777777" w:rsidTr="00EE2DDA">
        <w:trPr>
          <w:trHeight w:val="2566"/>
        </w:trPr>
        <w:tc>
          <w:tcPr>
            <w:tcW w:w="417" w:type="dxa"/>
          </w:tcPr>
          <w:p w14:paraId="1B97E9C0" w14:textId="77777777" w:rsidR="00ED7215" w:rsidRPr="00357114" w:rsidRDefault="00ED7215" w:rsidP="00EE2DDA">
            <w:pPr>
              <w:rPr>
                <w:rFonts w:ascii="Sylfaen" w:hAnsi="Sylfaen"/>
                <w:b/>
                <w:sz w:val="20"/>
                <w:szCs w:val="20"/>
                <w:lang w:val="ka-GE"/>
              </w:rPr>
            </w:pPr>
            <w:r>
              <w:rPr>
                <w:rFonts w:ascii="Sylfaen" w:hAnsi="Sylfaen"/>
                <w:b/>
                <w:sz w:val="20"/>
                <w:szCs w:val="20"/>
                <w:lang w:val="ka-GE"/>
              </w:rPr>
              <w:t>16</w:t>
            </w:r>
          </w:p>
        </w:tc>
        <w:tc>
          <w:tcPr>
            <w:tcW w:w="9558" w:type="dxa"/>
          </w:tcPr>
          <w:p w14:paraId="2DEF1B74" w14:textId="77777777" w:rsidR="00ED7215" w:rsidRPr="0077348A" w:rsidRDefault="00ED7215" w:rsidP="00EE2DDA">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კომპეტენციის ფარგლებში იცოდეს და დაიცვას - ,,რკინიგზის ტრანსპორტის ტექნიკური ექსპლუატაციის წესები’’, ,,მატარებელთა მოძრაობისა და სამანევრო მუშაობის ინსტრუქცია’’, ,,რკინიგზის სიგნალიზაციის ინსტრუქცია’’, ,,რკინიგზის წევის ქვესადგურების და დასექციების პოსტების დანადგარების ტექნიკური მომსახურების ინსტრუქცია’’,  ,,რკინიგზის წევის ქვესადგურის მომსახურე პერსონალის შრომის დაცვის და უსაფრთხოების ტექნიკის ინსტრუქცია’’.</w:t>
            </w:r>
          </w:p>
          <w:p w14:paraId="48FD0D87" w14:textId="77777777" w:rsidR="00ED7215" w:rsidRPr="00BC0DC5" w:rsidRDefault="00ED7215" w:rsidP="00EE2DDA">
            <w:pPr>
              <w:tabs>
                <w:tab w:val="left" w:pos="450"/>
                <w:tab w:val="left" w:pos="9810"/>
              </w:tabs>
              <w:spacing w:after="160" w:line="252" w:lineRule="auto"/>
              <w:jc w:val="both"/>
              <w:rPr>
                <w:rFonts w:ascii="Sylfaen" w:hAnsi="Sylfaen" w:cs="Sylfaen"/>
                <w:sz w:val="20"/>
                <w:szCs w:val="20"/>
                <w:lang w:val="ka-GE"/>
              </w:rPr>
            </w:pPr>
            <w:r>
              <w:rPr>
                <w:rFonts w:ascii="Sylfaen" w:hAnsi="Sylfaen" w:cs="Sylfaen"/>
                <w:lang w:val="ka-GE"/>
              </w:rPr>
              <w:tab/>
            </w:r>
          </w:p>
        </w:tc>
      </w:tr>
    </w:tbl>
    <w:p w14:paraId="333C8B3B" w14:textId="77777777" w:rsidR="00ED7215" w:rsidRPr="00BC0DC5" w:rsidRDefault="00ED7215" w:rsidP="00ED7215">
      <w:pPr>
        <w:rPr>
          <w:rFonts w:ascii="Sylfaen" w:hAnsi="Sylfaen"/>
          <w:b/>
          <w:sz w:val="20"/>
          <w:szCs w:val="20"/>
          <w:lang w:val="ka-GE"/>
        </w:rPr>
      </w:pPr>
    </w:p>
    <w:p w14:paraId="34B63166" w14:textId="77777777" w:rsidR="00ED7215" w:rsidRPr="00357114" w:rsidRDefault="00ED7215" w:rsidP="00ED7215">
      <w:pPr>
        <w:rPr>
          <w:rFonts w:ascii="Sylfaen" w:hAnsi="Sylfaen"/>
          <w:b/>
          <w:sz w:val="20"/>
          <w:szCs w:val="20"/>
          <w:lang w:val="ka-GE"/>
        </w:rPr>
      </w:pPr>
      <w:r>
        <w:rPr>
          <w:rFonts w:ascii="Sylfaen" w:hAnsi="Sylfaen"/>
          <w:b/>
          <w:sz w:val="20"/>
          <w:szCs w:val="20"/>
        </w:rPr>
        <w:t xml:space="preserve">სამუშაო რეჟიმი: </w:t>
      </w:r>
      <w:r>
        <w:rPr>
          <w:rFonts w:ascii="Sylfaen" w:hAnsi="Sylfaen"/>
          <w:b/>
          <w:sz w:val="20"/>
          <w:szCs w:val="20"/>
          <w:lang w:val="ka-GE"/>
        </w:rPr>
        <w:t>ცვლიანი</w:t>
      </w:r>
      <w:r w:rsidRPr="00357114">
        <w:rPr>
          <w:rFonts w:ascii="Sylfaen" w:hAnsi="Sylfaen"/>
          <w:b/>
          <w:sz w:val="20"/>
          <w:szCs w:val="20"/>
          <w:lang w:val="ka-GE"/>
        </w:rPr>
        <w:t xml:space="preserve"> </w:t>
      </w:r>
    </w:p>
    <w:p w14:paraId="4C91DD29" w14:textId="77777777" w:rsidR="00ED7215" w:rsidRPr="00357114" w:rsidRDefault="00ED7215" w:rsidP="00ED7215">
      <w:pPr>
        <w:rPr>
          <w:rFonts w:ascii="Sylfaen" w:hAnsi="Sylfaen"/>
          <w:b/>
          <w:sz w:val="20"/>
          <w:szCs w:val="20"/>
        </w:rPr>
      </w:pPr>
      <w:r w:rsidRPr="00357114">
        <w:rPr>
          <w:rFonts w:ascii="Sylfaen" w:hAnsi="Sylfaen"/>
          <w:b/>
          <w:sz w:val="20"/>
          <w:szCs w:val="20"/>
        </w:rPr>
        <w:t xml:space="preserve">                    </w:t>
      </w:r>
    </w:p>
    <w:p w14:paraId="12DE5633" w14:textId="77777777" w:rsidR="00ED7215" w:rsidRPr="00E13DE3" w:rsidRDefault="00ED7215" w:rsidP="00ED7215">
      <w:pPr>
        <w:spacing w:after="240"/>
        <w:rPr>
          <w:sz w:val="24"/>
          <w:szCs w:val="24"/>
        </w:rPr>
      </w:pPr>
    </w:p>
    <w:p w14:paraId="12341172" w14:textId="77777777" w:rsidR="00502AD5" w:rsidRDefault="00502AD5"/>
    <w:sectPr w:rsidR="00502AD5" w:rsidSect="007F71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cadMtavr">
    <w:panose1 w:val="00000000000000000000"/>
    <w:charset w:val="00"/>
    <w:family w:val="auto"/>
    <w:pitch w:val="variable"/>
    <w:sig w:usb0="00000087" w:usb1="00000000" w:usb2="00000000" w:usb3="00000000" w:csb0="0000001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BE1"/>
    <w:rsid w:val="00502AD5"/>
    <w:rsid w:val="008D4BE1"/>
    <w:rsid w:val="00ED7215"/>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171648-999D-49E5-BBCF-1D6660274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7215"/>
    <w:pPr>
      <w:spacing w:after="100" w:afterAutospacing="1" w:line="240"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370</Words>
  <Characters>2115</Characters>
  <Application>Microsoft Office Word</Application>
  <DocSecurity>0</DocSecurity>
  <Lines>17</Lines>
  <Paragraphs>4</Paragraphs>
  <ScaleCrop>false</ScaleCrop>
  <Company/>
  <LinksUpToDate>false</LinksUpToDate>
  <CharactersWithSpaces>2481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2</cp:revision>
  <dcterms:created xsi:type="dcterms:W3CDTF">2026-02-09T06:22:00Z</dcterms:created>
  <dcterms:modified xsi:type="dcterms:W3CDTF">2026-02-09T06:23:00Z</dcterms:modified>
</cp:coreProperties>
</file>