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B2E05" w14:textId="77777777" w:rsidR="0054429F" w:rsidRPr="00DA15F4" w:rsidRDefault="0054429F" w:rsidP="0054429F">
      <w:pPr>
        <w:jc w:val="right"/>
        <w:rPr>
          <w:rFonts w:ascii="Sylfaen" w:hAnsi="Sylfaen" w:cs="Sylfaen"/>
          <w:b/>
          <w:sz w:val="24"/>
          <w:szCs w:val="24"/>
        </w:rPr>
      </w:pPr>
      <w:r w:rsidRPr="00DA15F4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A15F4">
        <w:rPr>
          <w:rFonts w:ascii="Sylfaen" w:hAnsi="Sylfaen" w:cs="Sylfaen"/>
          <w:b/>
          <w:sz w:val="24"/>
          <w:szCs w:val="24"/>
        </w:rPr>
        <w:t xml:space="preserve"> </w:t>
      </w:r>
    </w:p>
    <w:p w14:paraId="43E14AEF" w14:textId="77777777" w:rsidR="0054429F" w:rsidRPr="00DA15F4" w:rsidRDefault="0054429F" w:rsidP="0054429F">
      <w:pPr>
        <w:jc w:val="right"/>
        <w:rPr>
          <w:rFonts w:ascii="Sylfaen" w:hAnsi="Sylfaen" w:cs="Sylfaen"/>
          <w:b/>
          <w:sz w:val="24"/>
          <w:szCs w:val="24"/>
        </w:rPr>
      </w:pPr>
      <w:r w:rsidRPr="00DA15F4"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 w:rsidRPr="00DA15F4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A15F4">
        <w:rPr>
          <w:rFonts w:ascii="Sylfaen" w:hAnsi="Sylfaen" w:cs="Sylfaen"/>
          <w:b/>
          <w:i/>
          <w:sz w:val="24"/>
          <w:szCs w:val="24"/>
          <w:lang w:val="ka-GE"/>
        </w:rPr>
        <w:tab/>
        <w:t>დანართი№</w:t>
      </w:r>
      <w:r w:rsidRPr="00DA15F4">
        <w:rPr>
          <w:rFonts w:ascii="Sylfaen" w:hAnsi="Sylfaen" w:cs="Sylfaen"/>
          <w:b/>
          <w:i/>
          <w:sz w:val="24"/>
          <w:szCs w:val="24"/>
        </w:rPr>
        <w:t>1</w:t>
      </w:r>
      <w:r w:rsidRPr="00DA15F4">
        <w:rPr>
          <w:rFonts w:ascii="Sylfaen" w:hAnsi="Sylfaen" w:cs="Sylfaen"/>
          <w:b/>
          <w:sz w:val="24"/>
          <w:szCs w:val="24"/>
        </w:rPr>
        <w:t xml:space="preserve">  </w:t>
      </w:r>
    </w:p>
    <w:p w14:paraId="350499DA" w14:textId="546BD49C" w:rsidR="0054429F" w:rsidRPr="00DA15F4" w:rsidRDefault="0054429F" w:rsidP="0054429F">
      <w:pPr>
        <w:jc w:val="center"/>
        <w:rPr>
          <w:rFonts w:ascii="Sylfaen" w:hAnsi="Sylfaen" w:cs="Arial"/>
          <w:b/>
          <w:sz w:val="28"/>
          <w:szCs w:val="28"/>
          <w:lang w:val="ka-GE"/>
        </w:rPr>
      </w:pPr>
      <w:r w:rsidRPr="00DA15F4">
        <w:rPr>
          <w:rFonts w:ascii="Sylfaen" w:hAnsi="Sylfaen" w:cs="Arial"/>
          <w:b/>
          <w:sz w:val="24"/>
          <w:szCs w:val="24"/>
          <w:lang w:val="ka-GE"/>
        </w:rPr>
        <w:t xml:space="preserve">    </w:t>
      </w:r>
      <w:r w:rsidRPr="00DA15F4">
        <w:rPr>
          <w:rFonts w:ascii="Sylfaen" w:hAnsi="Sylfaen" w:cs="Sylfaen"/>
          <w:b/>
          <w:sz w:val="28"/>
          <w:szCs w:val="28"/>
          <w:lang w:val="ka-GE"/>
        </w:rPr>
        <w:t>ელექტრომექანიკოსი</w:t>
      </w:r>
    </w:p>
    <w:p w14:paraId="19BDEE9C" w14:textId="16A135B8" w:rsidR="0054429F" w:rsidRPr="00DA15F4" w:rsidRDefault="0054429F" w:rsidP="00DA15F4">
      <w:pPr>
        <w:spacing w:after="240"/>
        <w:rPr>
          <w:rFonts w:ascii="Sylfaen" w:hAnsi="Sylfaen"/>
          <w:b/>
          <w:sz w:val="24"/>
          <w:szCs w:val="24"/>
        </w:rPr>
      </w:pPr>
      <w:r w:rsidRPr="00DA15F4"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54429F" w:rsidRPr="00DA15F4" w14:paraId="447F0FD1" w14:textId="77777777" w:rsidTr="003A3F60">
        <w:trPr>
          <w:trHeight w:val="366"/>
        </w:trPr>
        <w:tc>
          <w:tcPr>
            <w:tcW w:w="359" w:type="dxa"/>
          </w:tcPr>
          <w:p w14:paraId="26779C6F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912" w:type="dxa"/>
          </w:tcPr>
          <w:p w14:paraId="55B905EC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განათლება</w:t>
            </w:r>
          </w:p>
        </w:tc>
        <w:tc>
          <w:tcPr>
            <w:tcW w:w="6629" w:type="dxa"/>
          </w:tcPr>
          <w:p w14:paraId="36250008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საშუალო ან საშუალო პროფესიულ-ტექნიკური</w:t>
            </w:r>
          </w:p>
        </w:tc>
      </w:tr>
      <w:tr w:rsidR="0054429F" w:rsidRPr="00DA15F4" w14:paraId="19510DC3" w14:textId="77777777" w:rsidTr="003A3F60">
        <w:tc>
          <w:tcPr>
            <w:tcW w:w="359" w:type="dxa"/>
          </w:tcPr>
          <w:p w14:paraId="598EA7C1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912" w:type="dxa"/>
          </w:tcPr>
          <w:p w14:paraId="50C6875B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მუშაობის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გამოცდილება</w:t>
            </w:r>
          </w:p>
        </w:tc>
        <w:tc>
          <w:tcPr>
            <w:tcW w:w="6629" w:type="dxa"/>
          </w:tcPr>
          <w:p w14:paraId="6B438BA4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საშუალო განათლების შემთხვევაში სცბ-ს პროფილით ელექტრომონტიორად მუშაობის 6 თვიანი გამოცდილება და საკვალიფიკაციო გამოცდა.</w:t>
            </w:r>
          </w:p>
        </w:tc>
      </w:tr>
      <w:tr w:rsidR="0054429F" w:rsidRPr="00DA15F4" w14:paraId="2AFABE42" w14:textId="77777777" w:rsidTr="003A3F60">
        <w:tc>
          <w:tcPr>
            <w:tcW w:w="359" w:type="dxa"/>
          </w:tcPr>
          <w:p w14:paraId="5589BCFE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912" w:type="dxa"/>
          </w:tcPr>
          <w:p w14:paraId="20243D3C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აუცილებელი</w:t>
            </w:r>
            <w:r w:rsidRPr="00DA15F4">
              <w:rPr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ცოდნა</w:t>
            </w:r>
            <w:r w:rsidRPr="00DA15F4">
              <w:rPr>
                <w:sz w:val="24"/>
                <w:szCs w:val="24"/>
              </w:rPr>
              <w:t xml:space="preserve"> </w:t>
            </w:r>
          </w:p>
        </w:tc>
        <w:tc>
          <w:tcPr>
            <w:tcW w:w="6629" w:type="dxa"/>
          </w:tcPr>
          <w:p w14:paraId="294DDBEC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ინსტრუქცია“,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პროფესიულ საქმიანობასთან დაკავშირებული ინსტრუქციებისა და სხვა ნორმატიული დოკუმენტების მოთხოვნები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, შრომის დაცვისა და უსაფრთხოების ტექნიკის წესებ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ი.</w:t>
            </w:r>
          </w:p>
        </w:tc>
      </w:tr>
      <w:tr w:rsidR="0054429F" w:rsidRPr="00DA15F4" w14:paraId="147C7022" w14:textId="77777777" w:rsidTr="003A3F60">
        <w:tc>
          <w:tcPr>
            <w:tcW w:w="359" w:type="dxa"/>
          </w:tcPr>
          <w:p w14:paraId="7061B56D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912" w:type="dxa"/>
          </w:tcPr>
          <w:p w14:paraId="6F7A136D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სხვა მოთხოვნები</w:t>
            </w:r>
          </w:p>
          <w:p w14:paraId="39482E1D" w14:textId="77777777" w:rsidR="0054429F" w:rsidRPr="00DA15F4" w:rsidRDefault="0054429F" w:rsidP="003A3F6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211DEF92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</w:tbl>
    <w:p w14:paraId="04E695C2" w14:textId="77777777" w:rsidR="0054429F" w:rsidRPr="00DA15F4" w:rsidRDefault="0054429F" w:rsidP="0054429F">
      <w:pPr>
        <w:rPr>
          <w:rFonts w:ascii="Sylfaen" w:hAnsi="Sylfaen"/>
          <w:b/>
          <w:sz w:val="24"/>
          <w:szCs w:val="24"/>
          <w:lang w:val="ka-GE"/>
        </w:rPr>
      </w:pPr>
    </w:p>
    <w:p w14:paraId="1D0BD8F1" w14:textId="77777777" w:rsidR="0054429F" w:rsidRPr="00DA15F4" w:rsidRDefault="0054429F" w:rsidP="0054429F">
      <w:pPr>
        <w:spacing w:after="240"/>
        <w:rPr>
          <w:rFonts w:ascii="Sylfaen" w:hAnsi="Sylfaen"/>
          <w:b/>
          <w:sz w:val="24"/>
          <w:szCs w:val="24"/>
          <w:lang w:val="ka-GE"/>
        </w:rPr>
      </w:pPr>
      <w:r w:rsidRPr="00DA15F4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DA15F4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9443"/>
      </w:tblGrid>
      <w:tr w:rsidR="0054429F" w:rsidRPr="00DA15F4" w14:paraId="01FAB5FA" w14:textId="77777777" w:rsidTr="003A3F60">
        <w:trPr>
          <w:trHeight w:val="392"/>
        </w:trPr>
        <w:tc>
          <w:tcPr>
            <w:tcW w:w="360" w:type="dxa"/>
          </w:tcPr>
          <w:p w14:paraId="6A8E687E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744BACE5" w14:textId="77777777" w:rsidR="0054429F" w:rsidRPr="00DA15F4" w:rsidRDefault="0054429F" w:rsidP="003A3F60">
            <w:pPr>
              <w:tabs>
                <w:tab w:val="left" w:pos="9810"/>
              </w:tabs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სცბ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-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მოწყობილობათა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ტექნიკური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მომსახურების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გეგმა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-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გრაფიკებით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გათვალისწინებული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სამუშაოების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ხარისხიანი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შესრულება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;</w:t>
            </w:r>
          </w:p>
          <w:p w14:paraId="1634C874" w14:textId="77777777" w:rsidR="0054429F" w:rsidRPr="00DA15F4" w:rsidRDefault="0054429F" w:rsidP="003A3F60">
            <w:pPr>
              <w:rPr>
                <w:rFonts w:ascii="Sylfaen" w:hAnsi="Sylfaen"/>
                <w:sz w:val="24"/>
                <w:szCs w:val="24"/>
              </w:rPr>
            </w:pPr>
          </w:p>
        </w:tc>
      </w:tr>
      <w:tr w:rsidR="0054429F" w:rsidRPr="00DA15F4" w14:paraId="526FFB60" w14:textId="77777777" w:rsidTr="003A3F60">
        <w:trPr>
          <w:trHeight w:val="392"/>
        </w:trPr>
        <w:tc>
          <w:tcPr>
            <w:tcW w:w="360" w:type="dxa"/>
          </w:tcPr>
          <w:p w14:paraId="0A23F544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540" w:type="dxa"/>
          </w:tcPr>
          <w:p w14:paraId="2084E316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სცბ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>-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მოწყობილობების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მოქმედების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შემოწმება, დათვალიერება, პარამეტრებისა და მახასიათებლების გაზომვა და მათი ნორმაში მოყვანა,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დაზიანების წინა მდგომარეობის გამოვლენა;  </w:t>
            </w:r>
          </w:p>
          <w:p w14:paraId="25088200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pt-BR"/>
              </w:rPr>
            </w:pPr>
          </w:p>
        </w:tc>
      </w:tr>
      <w:tr w:rsidR="0054429F" w:rsidRPr="00DA15F4" w14:paraId="68EA1F4D" w14:textId="77777777" w:rsidTr="003A3F60">
        <w:trPr>
          <w:trHeight w:val="392"/>
        </w:trPr>
        <w:tc>
          <w:tcPr>
            <w:tcW w:w="360" w:type="dxa"/>
          </w:tcPr>
          <w:p w14:paraId="2D0B6B01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540" w:type="dxa"/>
          </w:tcPr>
          <w:p w14:paraId="2A14CE58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დადგენილი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პერიოდულობის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მიხედვით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>კვანძების, დეტალების, აპარატურისა და ხელსაწყოების შეცვლა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;</w:t>
            </w:r>
          </w:p>
          <w:p w14:paraId="7B3CDCA8" w14:textId="77777777" w:rsidR="0054429F" w:rsidRPr="00DA15F4" w:rsidRDefault="0054429F" w:rsidP="003A3F60">
            <w:pPr>
              <w:jc w:val="both"/>
              <w:rPr>
                <w:rFonts w:ascii="Sylfaen" w:hAnsi="Sylfaen"/>
                <w:b/>
                <w:sz w:val="24"/>
                <w:szCs w:val="24"/>
              </w:rPr>
            </w:pPr>
          </w:p>
        </w:tc>
      </w:tr>
      <w:tr w:rsidR="0054429F" w:rsidRPr="00DA15F4" w14:paraId="7603F162" w14:textId="77777777" w:rsidTr="003A3F60">
        <w:trPr>
          <w:trHeight w:val="392"/>
        </w:trPr>
        <w:tc>
          <w:tcPr>
            <w:tcW w:w="360" w:type="dxa"/>
          </w:tcPr>
          <w:p w14:paraId="78BFB9FD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lastRenderedPageBreak/>
              <w:t>4</w:t>
            </w:r>
          </w:p>
        </w:tc>
        <w:tc>
          <w:tcPr>
            <w:tcW w:w="9540" w:type="dxa"/>
          </w:tcPr>
          <w:p w14:paraId="6E4F2A20" w14:textId="77777777" w:rsidR="0054429F" w:rsidRPr="00DA15F4" w:rsidRDefault="0054429F" w:rsidP="003A3F60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მასზე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მიმაგრებული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მოწყობილობების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ტექნიკური დოკუმენტაციის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წარმოება, მოვლა-შენახვა.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მოქმედი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მოწყობილობების მონტაჟის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 შესაბამისობ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ის უზრუნველყოფა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დამტკიცებულ ტექნიკურ დოკუმენტაციასთან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;</w:t>
            </w:r>
          </w:p>
          <w:p w14:paraId="6E0FFA58" w14:textId="77777777" w:rsidR="0054429F" w:rsidRPr="00DA15F4" w:rsidRDefault="0054429F" w:rsidP="003A3F60">
            <w:pPr>
              <w:jc w:val="both"/>
              <w:rPr>
                <w:rFonts w:ascii="Sylfaen" w:hAnsi="Sylfaen"/>
                <w:b/>
                <w:sz w:val="24"/>
                <w:szCs w:val="24"/>
              </w:rPr>
            </w:pPr>
          </w:p>
        </w:tc>
      </w:tr>
      <w:tr w:rsidR="0054429F" w:rsidRPr="00DA15F4" w14:paraId="2BBAC2CE" w14:textId="77777777" w:rsidTr="003A3F60">
        <w:trPr>
          <w:trHeight w:val="446"/>
        </w:trPr>
        <w:tc>
          <w:tcPr>
            <w:tcW w:w="360" w:type="dxa"/>
          </w:tcPr>
          <w:p w14:paraId="105040B4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540" w:type="dxa"/>
          </w:tcPr>
          <w:p w14:paraId="71CEF5DB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მტყუნებათა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შესაძლო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წარმოშობის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თავიდან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აცილება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,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ხოლო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მათი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</w:rPr>
              <w:t>წარმოშობის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               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შემთხვევაში სათანადო ჩანაწერების გაფორმება და ყველა საჭირო ღონისძიების გატარება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  მათი გამოვლენისა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და აღმოფხვრისათვის, 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ღნიშნულის თაობაზე  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ხელმძღვანელობის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  </w:t>
            </w:r>
            <w:r w:rsidRPr="00DA15F4">
              <w:rPr>
                <w:rFonts w:ascii="Sylfaen" w:hAnsi="Sylfaen"/>
                <w:sz w:val="24"/>
                <w:szCs w:val="24"/>
              </w:rPr>
              <w:t>ინფორმირება დადგენილი წესით;</w:t>
            </w:r>
          </w:p>
        </w:tc>
      </w:tr>
      <w:tr w:rsidR="0054429F" w:rsidRPr="00DA15F4" w14:paraId="1E42CA01" w14:textId="77777777" w:rsidTr="003A3F60">
        <w:trPr>
          <w:trHeight w:val="446"/>
        </w:trPr>
        <w:tc>
          <w:tcPr>
            <w:tcW w:w="360" w:type="dxa"/>
          </w:tcPr>
          <w:p w14:paraId="36D01035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9540" w:type="dxa"/>
          </w:tcPr>
          <w:p w14:paraId="670AA402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რემონტთან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დაკავშირებული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მარაგების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მოთხოვნა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.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მატერიალური ფასეულობების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     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>გადაადგილების უზრუნველყოფა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,</w:t>
            </w:r>
            <w:r w:rsidRPr="00DA15F4">
              <w:rPr>
                <w:rFonts w:ascii="Sylfaen" w:hAnsi="Sylfaen"/>
                <w:color w:val="000000"/>
                <w:sz w:val="24"/>
                <w:szCs w:val="24"/>
              </w:rPr>
              <w:t xml:space="preserve"> დახარჯული და მოხსნილი მასალების აღრიცხვის  წარმოება</w:t>
            </w:r>
            <w:r w:rsidRPr="00DA15F4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;</w:t>
            </w:r>
          </w:p>
        </w:tc>
      </w:tr>
      <w:tr w:rsidR="0054429F" w:rsidRPr="00DA15F4" w14:paraId="4827B234" w14:textId="77777777" w:rsidTr="003A3F60">
        <w:trPr>
          <w:trHeight w:val="446"/>
        </w:trPr>
        <w:tc>
          <w:tcPr>
            <w:tcW w:w="360" w:type="dxa"/>
          </w:tcPr>
          <w:p w14:paraId="034C43B6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9540" w:type="dxa"/>
          </w:tcPr>
          <w:p w14:paraId="1FCE4B33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მოვალ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ეა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შეასრულოს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ხელმძღვანელის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სხვა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დავალებები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ორგანიზაციის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ინტერესებიდან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გამომდინარე</w:t>
            </w:r>
            <w:r w:rsidRPr="00DA15F4">
              <w:rPr>
                <w:rFonts w:ascii="Sylfaen" w:hAnsi="Sylfaen"/>
                <w:sz w:val="24"/>
                <w:szCs w:val="24"/>
              </w:rPr>
              <w:t>;</w:t>
            </w:r>
          </w:p>
        </w:tc>
      </w:tr>
      <w:tr w:rsidR="0054429F" w:rsidRPr="00DA15F4" w14:paraId="1A65ACA9" w14:textId="77777777" w:rsidTr="003A3F60">
        <w:trPr>
          <w:trHeight w:val="446"/>
        </w:trPr>
        <w:tc>
          <w:tcPr>
            <w:tcW w:w="360" w:type="dxa"/>
          </w:tcPr>
          <w:p w14:paraId="35EC5B18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8</w:t>
            </w:r>
          </w:p>
        </w:tc>
        <w:tc>
          <w:tcPr>
            <w:tcW w:w="9540" w:type="dxa"/>
          </w:tcPr>
          <w:p w14:paraId="476F7844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მოვალეა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ითანამშრომლოს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რკინიგზის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სხვა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სტრუქტურებთან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ძირითადი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საქმიანობის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ხარისხიანად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წარმართვის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მიზნით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>;</w:t>
            </w:r>
          </w:p>
        </w:tc>
      </w:tr>
      <w:tr w:rsidR="0054429F" w:rsidRPr="00DA15F4" w14:paraId="7AF54BAF" w14:textId="77777777" w:rsidTr="003A3F60">
        <w:trPr>
          <w:trHeight w:val="446"/>
        </w:trPr>
        <w:tc>
          <w:tcPr>
            <w:tcW w:w="360" w:type="dxa"/>
          </w:tcPr>
          <w:p w14:paraId="499D8EB5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9</w:t>
            </w:r>
          </w:p>
        </w:tc>
        <w:tc>
          <w:tcPr>
            <w:tcW w:w="9540" w:type="dxa"/>
          </w:tcPr>
          <w:p w14:paraId="3C78A240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მოვალეა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დაიცვას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შრომის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უსაფრთხოებასთან დაკავშირებული ნორმები</w:t>
            </w:r>
            <w:r w:rsidRPr="00DA15F4">
              <w:rPr>
                <w:rFonts w:ascii="Sylfaen" w:hAnsi="Sylfaen"/>
                <w:sz w:val="24"/>
                <w:szCs w:val="24"/>
              </w:rPr>
              <w:t>;</w:t>
            </w:r>
          </w:p>
        </w:tc>
      </w:tr>
      <w:tr w:rsidR="0054429F" w:rsidRPr="00DA15F4" w14:paraId="71FEEC69" w14:textId="77777777" w:rsidTr="003A3F60">
        <w:trPr>
          <w:trHeight w:val="446"/>
        </w:trPr>
        <w:tc>
          <w:tcPr>
            <w:tcW w:w="360" w:type="dxa"/>
          </w:tcPr>
          <w:p w14:paraId="2F6581FE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  <w:tc>
          <w:tcPr>
            <w:tcW w:w="9540" w:type="dxa"/>
          </w:tcPr>
          <w:p w14:paraId="6438CC35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</w:rPr>
              <w:t>მოვალეა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დაიცვას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შრომის</w:t>
            </w:r>
            <w:r w:rsidRPr="00DA15F4">
              <w:rPr>
                <w:rFonts w:ascii="Sylfaen" w:hAnsi="Sylfaen"/>
                <w:sz w:val="24"/>
                <w:szCs w:val="24"/>
              </w:rPr>
              <w:t xml:space="preserve"> 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შინაგანაწესი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,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ეთიკის კოდექსი;</w:t>
            </w:r>
          </w:p>
        </w:tc>
      </w:tr>
      <w:tr w:rsidR="0054429F" w:rsidRPr="00DA15F4" w14:paraId="37A79D56" w14:textId="77777777" w:rsidTr="003A3F60">
        <w:trPr>
          <w:trHeight w:val="446"/>
        </w:trPr>
        <w:tc>
          <w:tcPr>
            <w:tcW w:w="360" w:type="dxa"/>
          </w:tcPr>
          <w:p w14:paraId="5BC06C35" w14:textId="77777777" w:rsidR="0054429F" w:rsidRPr="00DA15F4" w:rsidRDefault="0054429F" w:rsidP="003A3F6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A15F4">
              <w:rPr>
                <w:rFonts w:ascii="Sylfaen" w:hAnsi="Sylfaen"/>
                <w:b/>
                <w:sz w:val="24"/>
                <w:szCs w:val="24"/>
                <w:lang w:val="ka-GE"/>
              </w:rPr>
              <w:t>11</w:t>
            </w:r>
          </w:p>
        </w:tc>
        <w:tc>
          <w:tcPr>
            <w:tcW w:w="9540" w:type="dxa"/>
          </w:tcPr>
          <w:p w14:paraId="00041509" w14:textId="77777777" w:rsidR="0054429F" w:rsidRPr="00DA15F4" w:rsidRDefault="0054429F" w:rsidP="003A3F60">
            <w:pPr>
              <w:spacing w:line="276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DA15F4">
              <w:rPr>
                <w:rFonts w:ascii="Sylfaen" w:hAnsi="Sylfaen"/>
                <w:sz w:val="24"/>
                <w:szCs w:val="24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ინსტრუქცია“, </w:t>
            </w:r>
            <w:r w:rsidRPr="00DA15F4">
              <w:rPr>
                <w:rFonts w:ascii="Sylfaen" w:hAnsi="Sylfaen" w:cs="Sylfaen"/>
                <w:sz w:val="24"/>
                <w:szCs w:val="24"/>
                <w:lang w:val="ka-GE"/>
              </w:rPr>
              <w:t>პროფესიულ საქმიანობასთან დაკავშირებული ინსტრუქციებისა და სხვა ნორმატიული დოკუმენტების მოთხოვნები</w:t>
            </w:r>
            <w:r w:rsidRPr="00DA15F4">
              <w:rPr>
                <w:rFonts w:ascii="Sylfaen" w:hAnsi="Sylfaen" w:cs="Sylfaen"/>
                <w:sz w:val="24"/>
                <w:szCs w:val="24"/>
              </w:rPr>
              <w:t>.</w:t>
            </w:r>
          </w:p>
        </w:tc>
      </w:tr>
    </w:tbl>
    <w:p w14:paraId="344BC662" w14:textId="77777777" w:rsidR="0054429F" w:rsidRPr="00DA15F4" w:rsidRDefault="0054429F" w:rsidP="0054429F">
      <w:pPr>
        <w:rPr>
          <w:rFonts w:ascii="Sylfaen" w:hAnsi="Sylfaen"/>
          <w:b/>
          <w:sz w:val="24"/>
          <w:szCs w:val="24"/>
        </w:rPr>
      </w:pPr>
    </w:p>
    <w:p w14:paraId="5A0672A5" w14:textId="47C850A5" w:rsidR="0054429F" w:rsidRPr="00DA15F4" w:rsidRDefault="0054429F" w:rsidP="0054429F">
      <w:pPr>
        <w:rPr>
          <w:rFonts w:ascii="Sylfaen" w:hAnsi="Sylfaen"/>
          <w:b/>
          <w:sz w:val="24"/>
          <w:szCs w:val="24"/>
          <w:lang w:val="ka-GE"/>
        </w:rPr>
      </w:pPr>
      <w:r w:rsidRPr="00DA15F4">
        <w:rPr>
          <w:rFonts w:ascii="Sylfaen" w:hAnsi="Sylfaen"/>
          <w:b/>
          <w:sz w:val="24"/>
          <w:szCs w:val="24"/>
        </w:rPr>
        <w:t xml:space="preserve">სამუშაო რეჟიმი: </w:t>
      </w:r>
      <w:r w:rsidR="00DA15F4" w:rsidRPr="00DA15F4">
        <w:rPr>
          <w:rFonts w:ascii="Sylfaen" w:hAnsi="Sylfaen"/>
          <w:bCs/>
          <w:sz w:val="24"/>
          <w:szCs w:val="24"/>
          <w:lang w:val="ka-GE"/>
        </w:rPr>
        <w:t>ხუთდღიანი</w:t>
      </w:r>
    </w:p>
    <w:p w14:paraId="44690400" w14:textId="77777777" w:rsidR="0054429F" w:rsidRPr="00DA15F4" w:rsidRDefault="0054429F" w:rsidP="0054429F">
      <w:pPr>
        <w:rPr>
          <w:rFonts w:ascii="Sylfaen" w:hAnsi="Sylfaen"/>
          <w:b/>
          <w:sz w:val="24"/>
          <w:szCs w:val="24"/>
        </w:rPr>
      </w:pPr>
      <w:r w:rsidRPr="00DA15F4">
        <w:rPr>
          <w:rFonts w:ascii="Sylfaen" w:hAnsi="Sylfaen"/>
          <w:b/>
          <w:sz w:val="24"/>
          <w:szCs w:val="24"/>
        </w:rPr>
        <w:t xml:space="preserve">                    </w:t>
      </w:r>
    </w:p>
    <w:p w14:paraId="0BCB4899" w14:textId="77777777" w:rsidR="0054429F" w:rsidRPr="00DA15F4" w:rsidRDefault="0054429F" w:rsidP="0054429F">
      <w:pPr>
        <w:jc w:val="right"/>
        <w:rPr>
          <w:rFonts w:ascii="Sylfaen" w:hAnsi="Sylfaen" w:cs="Sylfaen"/>
          <w:b/>
          <w:sz w:val="24"/>
          <w:szCs w:val="24"/>
        </w:rPr>
      </w:pPr>
      <w:r w:rsidRPr="00DA15F4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A15F4">
        <w:rPr>
          <w:rFonts w:ascii="Sylfaen" w:hAnsi="Sylfaen" w:cs="Sylfaen"/>
          <w:b/>
          <w:sz w:val="24"/>
          <w:szCs w:val="24"/>
        </w:rPr>
        <w:t xml:space="preserve"> </w:t>
      </w:r>
    </w:p>
    <w:sectPr w:rsidR="0054429F" w:rsidRPr="00DA15F4" w:rsidSect="0054429F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2535155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887"/>
    <w:rsid w:val="004740D6"/>
    <w:rsid w:val="0054429F"/>
    <w:rsid w:val="00695232"/>
    <w:rsid w:val="0096420E"/>
    <w:rsid w:val="00C92887"/>
    <w:rsid w:val="00DA15F4"/>
    <w:rsid w:val="00E8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FFBC3"/>
  <w15:chartTrackingRefBased/>
  <w15:docId w15:val="{C0FC207D-230B-4128-B173-49436CCC2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ka-G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29F"/>
    <w:pPr>
      <w:spacing w:after="100" w:afterAutospacing="1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28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2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28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28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28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28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28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28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28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8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28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28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28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28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28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28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28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28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28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2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28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2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2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28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28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28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28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28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28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Tea Chokheli</cp:lastModifiedBy>
  <cp:revision>3</cp:revision>
  <dcterms:created xsi:type="dcterms:W3CDTF">2026-03-08T20:16:00Z</dcterms:created>
  <dcterms:modified xsi:type="dcterms:W3CDTF">2026-05-07T07:25:00Z</dcterms:modified>
</cp:coreProperties>
</file>