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947BE" w14:textId="77777777" w:rsidR="008F4772" w:rsidRDefault="008F4772" w:rsidP="008F4772">
      <w:pPr>
        <w:jc w:val="right"/>
        <w:rPr>
          <w:rFonts w:ascii="Sylfaen" w:hAnsi="Sylfaen"/>
          <w:i/>
          <w:sz w:val="24"/>
          <w:szCs w:val="24"/>
          <w:lang w:val="ka-GE"/>
        </w:rPr>
      </w:pPr>
    </w:p>
    <w:p w14:paraId="1AABADB9" w14:textId="77777777" w:rsidR="008F4772" w:rsidRDefault="008F4772" w:rsidP="008F4772">
      <w:pPr>
        <w:spacing w:after="0"/>
        <w:ind w:left="2832" w:firstLine="708"/>
        <w:rPr>
          <w:rFonts w:ascii="Sylfaen" w:hAnsi="Sylfaen"/>
          <w:b/>
          <w:sz w:val="28"/>
          <w:szCs w:val="28"/>
          <w:lang w:val="ka-GE"/>
        </w:rPr>
      </w:pPr>
      <w:r>
        <w:rPr>
          <w:rFonts w:ascii="Sylfaen" w:hAnsi="Sylfaen"/>
          <w:b/>
          <w:sz w:val="28"/>
          <w:szCs w:val="28"/>
          <w:lang w:val="ka-GE"/>
        </w:rPr>
        <w:t xml:space="preserve">სადგურის </w:t>
      </w:r>
      <w:r>
        <w:rPr>
          <w:rFonts w:ascii="Sylfaen" w:hAnsi="Sylfaen"/>
          <w:b/>
          <w:sz w:val="28"/>
          <w:szCs w:val="28"/>
        </w:rPr>
        <w:t>(</w:t>
      </w:r>
      <w:r>
        <w:rPr>
          <w:rFonts w:ascii="Sylfaen" w:hAnsi="Sylfaen"/>
          <w:b/>
          <w:sz w:val="28"/>
          <w:szCs w:val="28"/>
          <w:lang w:val="ka-GE"/>
        </w:rPr>
        <w:t>უბნის) სათადარიგო მორიგე</w:t>
      </w:r>
    </w:p>
    <w:p w14:paraId="10002537" w14:textId="77777777" w:rsidR="008F4772" w:rsidRDefault="008F4772" w:rsidP="008F4772">
      <w:pPr>
        <w:rPr>
          <w:rFonts w:ascii="Sylfaen" w:hAnsi="Sylfaen"/>
          <w:b/>
          <w:sz w:val="24"/>
          <w:szCs w:val="24"/>
        </w:rPr>
      </w:pPr>
    </w:p>
    <w:p w14:paraId="47346501" w14:textId="41840135" w:rsidR="008F4772" w:rsidRDefault="008F4772" w:rsidP="008F4772">
      <w:pPr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 xml:space="preserve">         </w:t>
      </w:r>
      <w:r>
        <w:rPr>
          <w:rFonts w:ascii="Sylfaen" w:hAnsi="Sylfaen"/>
          <w:b/>
          <w:sz w:val="24"/>
          <w:szCs w:val="24"/>
        </w:rPr>
        <w:t>1.</w:t>
      </w:r>
      <w:r>
        <w:rPr>
          <w:rFonts w:ascii="Sylfaen" w:hAnsi="Sylfaen"/>
          <w:b/>
          <w:sz w:val="24"/>
          <w:szCs w:val="24"/>
          <w:lang w:val="ka-GE"/>
        </w:rPr>
        <w:t>ფუნქცია მოვალეობები:</w:t>
      </w:r>
    </w:p>
    <w:tbl>
      <w:tblPr>
        <w:tblpPr w:leftFromText="180" w:rightFromText="180" w:bottomFromText="200" w:vertAnchor="text" w:tblpX="-14" w:tblpY="1"/>
        <w:tblOverlap w:val="never"/>
        <w:tblW w:w="10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9751"/>
      </w:tblGrid>
      <w:tr w:rsidR="008F4772" w14:paraId="167B44C7" w14:textId="77777777" w:rsidTr="00661C1B">
        <w:trPr>
          <w:trHeight w:val="5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3A630" w14:textId="77777777" w:rsidR="008F4772" w:rsidRDefault="008F4772" w:rsidP="00661C1B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B5C93" w14:textId="77777777" w:rsidR="008F4772" w:rsidRDefault="008F4772" w:rsidP="00661C1B">
            <w:pPr>
              <w:tabs>
                <w:tab w:val="left" w:pos="993"/>
              </w:tabs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ოპერატიული გეგმის და მოძრაობის გრაფიკის შესაბამისად მატარებელთა შეუფერხებელი მიღება-გაგზავნა;</w:t>
            </w:r>
          </w:p>
        </w:tc>
      </w:tr>
      <w:tr w:rsidR="008F4772" w14:paraId="3858C6E6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43D0" w14:textId="77777777" w:rsidR="008F4772" w:rsidRDefault="008F4772" w:rsidP="00661C1B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D83AE9" w14:textId="77777777" w:rsidR="008F4772" w:rsidRDefault="008F4772" w:rsidP="00661C1B">
            <w:pPr>
              <w:pStyle w:val="ListParagraph"/>
              <w:tabs>
                <w:tab w:val="left" w:pos="993"/>
              </w:tabs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მატარებელთა განფორმირება-ფორმირების ოპერაციების  ხელმძღვანელობა;</w:t>
            </w:r>
          </w:p>
        </w:tc>
      </w:tr>
      <w:tr w:rsidR="008F4772" w14:paraId="41AD21D9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3F9E" w14:textId="77777777" w:rsidR="008F4772" w:rsidRDefault="008F4772" w:rsidP="00661C1B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3C76FB" w14:textId="77777777" w:rsidR="008F4772" w:rsidRDefault="008F4772" w:rsidP="00661C1B">
            <w:pPr>
              <w:pStyle w:val="ListParagraph"/>
              <w:tabs>
                <w:tab w:val="left" w:pos="993"/>
              </w:tabs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მისაღებ-გასაგზავნი პარკის ლიანდაგებში  სამანევრო სამუშაოების წარმოება;</w:t>
            </w:r>
          </w:p>
        </w:tc>
      </w:tr>
      <w:tr w:rsidR="008F4772" w14:paraId="1BC71287" w14:textId="77777777" w:rsidTr="00661C1B">
        <w:trPr>
          <w:trHeight w:val="30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8512F" w14:textId="77777777" w:rsidR="008F4772" w:rsidRDefault="008F4772" w:rsidP="00661C1B">
            <w:pPr>
              <w:numPr>
                <w:ilvl w:val="0"/>
                <w:numId w:val="1"/>
              </w:numPr>
              <w:spacing w:after="0" w:line="240" w:lineRule="auto"/>
              <w:rPr>
                <w:rFonts w:ascii="AcadNusx" w:hAnsi="AcadNusx"/>
                <w:b/>
                <w:bCs/>
                <w:color w:val="000000"/>
              </w:rPr>
            </w:pP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F5044" w14:textId="77777777" w:rsidR="008F4772" w:rsidRDefault="008F4772" w:rsidP="00661C1B">
            <w:pPr>
              <w:tabs>
                <w:tab w:val="left" w:pos="993"/>
              </w:tabs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სადგურის მოძრაობასთან დაკავშირებული მუშაკების მუშაობის კონტროლი;</w:t>
            </w:r>
          </w:p>
        </w:tc>
      </w:tr>
      <w:tr w:rsidR="008F4772" w14:paraId="7178D29E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E8602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5.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07C0B6" w14:textId="77777777" w:rsidR="008F4772" w:rsidRDefault="008F4772" w:rsidP="00661C1B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სადგურის მისაღებ-გასაგზავნი პარკის ლიანდაგებში ვაგონების დამაგრებისათვის განკარგულების გაცემა;</w:t>
            </w:r>
          </w:p>
        </w:tc>
      </w:tr>
      <w:tr w:rsidR="008F4772" w14:paraId="44603F4B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E2B2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6.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E9A4B3" w14:textId="77777777" w:rsidR="008F4772" w:rsidRDefault="008F4772" w:rsidP="00661C1B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კტსმ-ის მოწყობილობათა  კონტროლი და რეაგირება;</w:t>
            </w:r>
          </w:p>
        </w:tc>
      </w:tr>
      <w:tr w:rsidR="008F4772" w14:paraId="78735BAD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8F909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7.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526B179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ცვლის გადაბარების დადგენილი წესების მიხედვით უზრუნველყოფა;</w:t>
            </w:r>
          </w:p>
        </w:tc>
      </w:tr>
      <w:tr w:rsidR="008F4772" w14:paraId="1095BA80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EB30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8.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9B8DA4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ადგილობრივი პირობებიდან გამომდინარე ტგა-ს მიხედვით უზრუნველყოს მატარებლის შეხვედრა-გაცილება;</w:t>
            </w:r>
          </w:p>
        </w:tc>
      </w:tr>
      <w:tr w:rsidR="008F4772" w14:paraId="35320A08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085E2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9.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D1096" w14:textId="77777777" w:rsidR="008F4772" w:rsidRDefault="008F4772" w:rsidP="00661C1B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მატარებელთა მოძრაობასთან დაკავშირებული ტ.ე.წ და მისგან გამომდინარე  ინსტრუქციების, სადგურის ტექნოლოგიური პროცესის, სადგურის ტექნიკურ-განმკარგულებელი აქტის, უსაფრთხოების ტექნიკის და საწარმოო სანიტარიის მოთხოვნათა დაცვა, მისასვლელ ლიანდაგებში ვაგონების მიწოდება-გამოტანის ინსტრუქციების მოთხოვნების დაცვა;  </w:t>
            </w:r>
          </w:p>
        </w:tc>
      </w:tr>
      <w:tr w:rsidR="008F4772" w14:paraId="74F76216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7AFF1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10.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5A4FE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სამატარებლო-ტექნიკური დოკუმენტაციის წარმოება; </w:t>
            </w:r>
          </w:p>
        </w:tc>
      </w:tr>
      <w:tr w:rsidR="008F4772" w14:paraId="75F32E54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AE093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11.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64788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იხელმძღვანელოს კომპანიის ერთიანი პოლიტიკის პრინციპებით და დაიცვას სამსახურის პროფესიული და მორალურ ზნეობრივი სტანდარტები;</w:t>
            </w:r>
          </w:p>
        </w:tc>
      </w:tr>
      <w:tr w:rsidR="008F4772" w14:paraId="5BC5E2F6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54B86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12.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6F02A9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ორგანიზაცია გაუკეთოს  კომპანიის ხელმძღვანელობის მოთხოვნის შესაბამისად  ინფორმაციის მომზადებას და მათ დროულ მიწოდებას;</w:t>
            </w:r>
          </w:p>
        </w:tc>
      </w:tr>
      <w:tr w:rsidR="008F4772" w14:paraId="6827C436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E1D7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13.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04D338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მოვალეა შეასრულოს ხელმძღვანელის სხვა დავალებები, მათ შორის კომპეტენციის ფარგლებში დროებით დაეკისროს მოვალეობის შესრულება ორგანიზაციის ინტერესებიდან გამომდინარე; </w:t>
            </w:r>
          </w:p>
        </w:tc>
      </w:tr>
      <w:tr w:rsidR="008F4772" w14:paraId="7894944C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46A6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14.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16631E2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მოვალეა ითანამშრომლოს რკინიგზის სხვა სტრუქტურებთან ძირითადი საქმიანობის ხარისხიანად წარმართვის მიზნით; </w:t>
            </w:r>
          </w:p>
        </w:tc>
      </w:tr>
      <w:tr w:rsidR="008F4772" w14:paraId="3BB235D2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A28B5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15.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C8A6C2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მოვალეა დაიცვას შრომის უსაფრთხოებასთან დაკავშირებული ნორმები; </w:t>
            </w:r>
          </w:p>
        </w:tc>
      </w:tr>
      <w:tr w:rsidR="008F4772" w14:paraId="5517DB04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78EDC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16.</w:t>
            </w: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C05209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მოვალეა დაიცვას შრომის შინაგანაწესი, ეთიკის კოდექსი და სხვა;</w:t>
            </w:r>
          </w:p>
        </w:tc>
      </w:tr>
      <w:tr w:rsidR="008F4772" w14:paraId="5D273CB0" w14:textId="77777777" w:rsidTr="00661C1B">
        <w:trPr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A07B1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</w:p>
          <w:p w14:paraId="4045BF9B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  <w:r>
              <w:rPr>
                <w:rFonts w:ascii="Sylfaen" w:hAnsi="Sylfaen" w:cs="Sylfaen"/>
                <w:b/>
                <w:bCs/>
                <w:color w:val="000000"/>
                <w:lang w:val="ka-GE"/>
              </w:rPr>
              <w:t>17.</w:t>
            </w:r>
          </w:p>
          <w:p w14:paraId="4ED480E3" w14:textId="77777777" w:rsidR="008F4772" w:rsidRDefault="008F4772" w:rsidP="00661C1B">
            <w:pPr>
              <w:spacing w:after="0"/>
              <w:ind w:left="360"/>
              <w:rPr>
                <w:rFonts w:ascii="Sylfaen" w:hAnsi="Sylfaen" w:cs="Sylfaen"/>
                <w:b/>
                <w:bCs/>
                <w:color w:val="000000"/>
                <w:lang w:val="ka-GE"/>
              </w:rPr>
            </w:pPr>
          </w:p>
        </w:tc>
        <w:tc>
          <w:tcPr>
            <w:tcW w:w="9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616DAA" w14:textId="77777777" w:rsidR="008F4772" w:rsidRDefault="008F4772" w:rsidP="00661C1B">
            <w:pPr>
              <w:pStyle w:val="ListParagraph"/>
              <w:spacing w:line="276" w:lineRule="auto"/>
              <w:ind w:left="0"/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მოვალეა კომპეტენციის ფარგლებში, იცოდეს და დაიცვას „საქართველოს სარკინიგზო ტრანსპორტის ტექნიკური ექსპლუატაციის წესები“; „საქართველოს სარკინიგზო ტრანსპორტზე </w:t>
            </w:r>
            <w:r>
              <w:rPr>
                <w:rFonts w:ascii="Sylfaen" w:hAnsi="Sylfaen" w:cs="Sylfaen"/>
                <w:color w:val="000000"/>
                <w:lang w:val="ka-GE"/>
              </w:rPr>
              <w:lastRenderedPageBreak/>
              <w:t xml:space="preserve">სიგნალიზაციის ინსტრუქცია“;  „საქართველოს სარკინიგზო ტრანსპორტზე მატარებლების მოძრაობისა და სამანევრო მუშაობის ინსტრუქცია“ და სხვა გამოცემული ინსტრუქციები. </w:t>
            </w:r>
          </w:p>
          <w:p w14:paraId="39B8ED7F" w14:textId="77777777" w:rsidR="008F4772" w:rsidRDefault="008F4772" w:rsidP="00661C1B">
            <w:pPr>
              <w:pStyle w:val="ListParagraph"/>
              <w:tabs>
                <w:tab w:val="left" w:pos="540"/>
                <w:tab w:val="left" w:pos="9810"/>
              </w:tabs>
              <w:spacing w:line="276" w:lineRule="auto"/>
              <w:ind w:left="540"/>
              <w:rPr>
                <w:rFonts w:ascii="Sylfaen" w:hAnsi="Sylfaen"/>
                <w:b/>
                <w:color w:val="FF0000"/>
                <w:lang w:val="ka-GE"/>
              </w:rPr>
            </w:pPr>
          </w:p>
          <w:p w14:paraId="067BF9B5" w14:textId="77777777" w:rsidR="008F4772" w:rsidRDefault="008F4772" w:rsidP="00661C1B">
            <w:pPr>
              <w:spacing w:after="0"/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</w:tbl>
    <w:p w14:paraId="09F1FDD4" w14:textId="77777777" w:rsidR="008F4772" w:rsidRDefault="008F4772" w:rsidP="008F4772">
      <w:pPr>
        <w:rPr>
          <w:rFonts w:ascii="Sylfaen" w:hAnsi="Sylfaen"/>
          <w:b/>
          <w:sz w:val="24"/>
          <w:szCs w:val="24"/>
          <w:lang w:val="ka-GE"/>
        </w:rPr>
      </w:pPr>
    </w:p>
    <w:p w14:paraId="69B7F095" w14:textId="4B72B0B5" w:rsidR="008F4772" w:rsidRDefault="008F4772" w:rsidP="008F4772">
      <w:pPr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  <w:lang w:val="ka-GE"/>
        </w:rPr>
        <w:t>2</w:t>
      </w:r>
      <w:r>
        <w:rPr>
          <w:rFonts w:ascii="Sylfaen" w:hAnsi="Sylfaen"/>
          <w:b/>
          <w:sz w:val="24"/>
          <w:szCs w:val="24"/>
        </w:rPr>
        <w:t>.</w:t>
      </w:r>
      <w:r>
        <w:rPr>
          <w:rFonts w:ascii="Sylfaen" w:hAnsi="Sylfaen"/>
          <w:b/>
          <w:sz w:val="24"/>
          <w:szCs w:val="24"/>
          <w:lang w:val="ka-GE"/>
        </w:rPr>
        <w:t>საკვალიფიკაციო მოთხოვნები:</w:t>
      </w:r>
    </w:p>
    <w:p w14:paraId="4E49B825" w14:textId="77777777" w:rsidR="008F4772" w:rsidRDefault="008F4772" w:rsidP="008F4772">
      <w:pPr>
        <w:rPr>
          <w:rFonts w:ascii="Sylfaen" w:hAnsi="Sylfaen"/>
        </w:rPr>
      </w:pPr>
    </w:p>
    <w:tbl>
      <w:tblPr>
        <w:tblpPr w:leftFromText="180" w:rightFromText="180" w:bottomFromText="200" w:vertAnchor="text" w:horzAnchor="margin" w:tblpY="-26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7"/>
        <w:gridCol w:w="2902"/>
        <w:gridCol w:w="6999"/>
      </w:tblGrid>
      <w:tr w:rsidR="008F4772" w14:paraId="775125FC" w14:textId="77777777" w:rsidTr="00661C1B">
        <w:trPr>
          <w:trHeight w:val="3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472B" w14:textId="77777777" w:rsidR="008F4772" w:rsidRDefault="008F4772" w:rsidP="008F4772">
            <w:pPr>
              <w:numPr>
                <w:ilvl w:val="0"/>
                <w:numId w:val="2"/>
              </w:numPr>
              <w:spacing w:after="0" w:line="240" w:lineRule="auto"/>
              <w:rPr>
                <w:rFonts w:ascii="AcadNusx" w:hAnsi="AcadNusx"/>
                <w:color w:val="00000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F0DEB" w14:textId="77777777" w:rsidR="008F4772" w:rsidRDefault="008F4772" w:rsidP="008F4772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განათლება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75CD48" w14:textId="77777777" w:rsidR="008F4772" w:rsidRDefault="008F4772" w:rsidP="008F4772">
            <w:pPr>
              <w:rPr>
                <w:rFonts w:ascii="Sylfaen" w:hAnsi="Sylfaen" w:cs="Sylfaen"/>
                <w:color w:val="000000"/>
              </w:rPr>
            </w:pPr>
            <w:r>
              <w:rPr>
                <w:rFonts w:ascii="Sylfaen" w:hAnsi="Sylfaen" w:cs="Sylfaen"/>
                <w:lang w:val="ka-GE"/>
              </w:rPr>
              <w:t xml:space="preserve">საშუალო </w:t>
            </w:r>
          </w:p>
        </w:tc>
      </w:tr>
      <w:tr w:rsidR="008F4772" w14:paraId="2B8C3BD1" w14:textId="77777777" w:rsidTr="00661C1B">
        <w:trPr>
          <w:trHeight w:val="3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24C9" w14:textId="77777777" w:rsidR="008F4772" w:rsidRDefault="008F4772" w:rsidP="008F4772">
            <w:pPr>
              <w:numPr>
                <w:ilvl w:val="0"/>
                <w:numId w:val="2"/>
              </w:numPr>
              <w:spacing w:after="0" w:line="240" w:lineRule="auto"/>
              <w:rPr>
                <w:rFonts w:ascii="AcadNusx" w:hAnsi="AcadNusx"/>
                <w:color w:val="00000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F371E" w14:textId="77777777" w:rsidR="008F4772" w:rsidRDefault="008F4772" w:rsidP="008F4772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>სამუშაო</w:t>
            </w:r>
            <w:r>
              <w:rPr>
                <w:rFonts w:ascii="AcadNusx" w:hAnsi="AcadNusx"/>
                <w:color w:val="000000"/>
                <w:lang w:val="ka-GE"/>
              </w:rPr>
              <w:t xml:space="preserve"> </w:t>
            </w:r>
            <w:r>
              <w:rPr>
                <w:rFonts w:ascii="Sylfaen" w:hAnsi="Sylfaen" w:cs="Sylfaen"/>
                <w:color w:val="000000"/>
              </w:rPr>
              <w:t>გამოცდილება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625CBA" w14:textId="77777777" w:rsidR="008F4772" w:rsidRDefault="008F4772" w:rsidP="008F4772">
            <w:pPr>
              <w:rPr>
                <w:rFonts w:ascii="Sylfaen" w:hAnsi="Sylfaen" w:cs="Sylfaen"/>
                <w:color w:val="000000"/>
                <w:lang w:val="ka-GE"/>
              </w:rPr>
            </w:pPr>
          </w:p>
        </w:tc>
      </w:tr>
      <w:tr w:rsidR="008F4772" w14:paraId="0EE04429" w14:textId="77777777" w:rsidTr="00661C1B">
        <w:trPr>
          <w:trHeight w:val="4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784C" w14:textId="77777777" w:rsidR="008F4772" w:rsidRDefault="008F4772" w:rsidP="008F4772">
            <w:pPr>
              <w:numPr>
                <w:ilvl w:val="0"/>
                <w:numId w:val="2"/>
              </w:numPr>
              <w:spacing w:after="0" w:line="240" w:lineRule="auto"/>
              <w:rPr>
                <w:rFonts w:ascii="AcadNusx" w:hAnsi="AcadNusx"/>
                <w:color w:val="00000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6DE5D" w14:textId="77777777" w:rsidR="008F4772" w:rsidRDefault="008F4772" w:rsidP="008F4772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</w:rPr>
              <w:t>აუცილებელი</w:t>
            </w:r>
            <w:r>
              <w:rPr>
                <w:rFonts w:ascii="AcadNusx" w:hAnsi="AcadNusx"/>
                <w:color w:val="000000"/>
              </w:rPr>
              <w:t xml:space="preserve"> </w:t>
            </w:r>
            <w:r>
              <w:rPr>
                <w:rFonts w:ascii="Sylfaen" w:hAnsi="Sylfaen" w:cs="Sylfaen"/>
                <w:color w:val="000000"/>
              </w:rPr>
              <w:t>ცოდნა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5D7F10" w14:textId="77777777" w:rsidR="008F4772" w:rsidRDefault="008F4772" w:rsidP="008F4772">
            <w:pPr>
              <w:rPr>
                <w:rFonts w:ascii="AcadNusx" w:hAnsi="AcadNusx"/>
                <w:color w:val="000000"/>
              </w:rPr>
            </w:pPr>
            <w:r>
              <w:rPr>
                <w:rFonts w:ascii="Sylfaen" w:hAnsi="Sylfaen" w:cs="Sylfaen"/>
                <w:color w:val="000000"/>
                <w:lang w:val="ka-GE"/>
              </w:rPr>
              <w:t xml:space="preserve"> </w:t>
            </w:r>
          </w:p>
        </w:tc>
      </w:tr>
      <w:tr w:rsidR="008F4772" w14:paraId="45778EB0" w14:textId="77777777" w:rsidTr="00661C1B">
        <w:trPr>
          <w:trHeight w:val="35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386FA" w14:textId="77777777" w:rsidR="008F4772" w:rsidRDefault="008F4772" w:rsidP="008F4772">
            <w:pPr>
              <w:numPr>
                <w:ilvl w:val="0"/>
                <w:numId w:val="2"/>
              </w:numPr>
              <w:spacing w:after="0" w:line="240" w:lineRule="auto"/>
              <w:rPr>
                <w:rFonts w:ascii="AcadNusx" w:hAnsi="AcadNusx"/>
                <w:color w:val="000000"/>
              </w:rPr>
            </w:pPr>
          </w:p>
        </w:tc>
        <w:tc>
          <w:tcPr>
            <w:tcW w:w="2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DF37F" w14:textId="77777777" w:rsidR="008F4772" w:rsidRDefault="008F4772" w:rsidP="008F4772">
            <w:pPr>
              <w:rPr>
                <w:rFonts w:ascii="Sylfaen" w:hAnsi="Sylfaen" w:cs="Sylfaen"/>
                <w:color w:val="000000"/>
                <w:lang w:val="ka-GE"/>
              </w:rPr>
            </w:pPr>
            <w:r>
              <w:rPr>
                <w:rFonts w:ascii="Sylfaen" w:hAnsi="Sylfaen" w:cs="Sylfaen"/>
                <w:color w:val="000000"/>
              </w:rPr>
              <w:t xml:space="preserve">სხვა </w:t>
            </w:r>
            <w:r>
              <w:rPr>
                <w:rFonts w:ascii="Sylfaen" w:hAnsi="Sylfaen" w:cs="Sylfaen"/>
                <w:color w:val="000000"/>
                <w:lang w:val="ka-GE"/>
              </w:rPr>
              <w:t>მოთხოვნები(სასურველია)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31E56" w14:textId="77777777" w:rsidR="008F4772" w:rsidRDefault="008F4772" w:rsidP="008F4772">
            <w:pPr>
              <w:rPr>
                <w:rFonts w:ascii="Sylfaen" w:hAnsi="Sylfaen" w:cs="Arial"/>
                <w:bCs/>
                <w:color w:val="000000"/>
                <w:lang w:val="ka-GE"/>
              </w:rPr>
            </w:pPr>
            <w:r>
              <w:rPr>
                <w:rFonts w:ascii="Sylfaen" w:hAnsi="Sylfaen" w:cs="Arial"/>
                <w:bCs/>
                <w:color w:val="000000"/>
                <w:lang w:val="ka-GE"/>
              </w:rPr>
              <w:t xml:space="preserve">ოპერატიულობა, დაკვირვებულობა, სწრაფი გადაწყვეტილების მიღების უნარი. </w:t>
            </w:r>
          </w:p>
          <w:p w14:paraId="53DFA2DB" w14:textId="77777777" w:rsidR="008F4772" w:rsidRDefault="008F4772" w:rsidP="008F4772">
            <w:pPr>
              <w:rPr>
                <w:rFonts w:ascii="Sylfaen" w:hAnsi="Sylfaen" w:cs="Arial"/>
              </w:rPr>
            </w:pPr>
          </w:p>
        </w:tc>
      </w:tr>
    </w:tbl>
    <w:p w14:paraId="5073516B" w14:textId="77777777" w:rsidR="008F4772" w:rsidRDefault="008F4772" w:rsidP="008F4772">
      <w:pPr>
        <w:rPr>
          <w:rFonts w:ascii="Sylfaen" w:hAnsi="Sylfaen"/>
          <w:b/>
          <w:sz w:val="24"/>
          <w:szCs w:val="24"/>
        </w:rPr>
      </w:pPr>
    </w:p>
    <w:p w14:paraId="7E390880" w14:textId="292A2251" w:rsidR="008F4772" w:rsidRDefault="008F4772" w:rsidP="008F4772">
      <w:pPr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</w:rPr>
        <w:t>3.</w:t>
      </w:r>
      <w:r>
        <w:rPr>
          <w:rFonts w:ascii="Sylfaen" w:hAnsi="Sylfaen"/>
          <w:b/>
          <w:sz w:val="24"/>
          <w:szCs w:val="24"/>
          <w:lang w:val="ka-GE"/>
        </w:rPr>
        <w:t xml:space="preserve">სამუშაო რეჟიმი:  </w:t>
      </w:r>
      <w:r>
        <w:rPr>
          <w:rFonts w:ascii="Sylfaen" w:hAnsi="Sylfaen"/>
          <w:sz w:val="24"/>
          <w:szCs w:val="24"/>
          <w:lang w:val="ka-GE"/>
        </w:rPr>
        <w:t>ყოველდღიური;</w:t>
      </w:r>
    </w:p>
    <w:p w14:paraId="53805B3D" w14:textId="77777777" w:rsidR="008F4772" w:rsidRPr="008F4772" w:rsidRDefault="008F4772" w:rsidP="008F4772"/>
    <w:sectPr w:rsidR="008F4772" w:rsidRPr="008F4772" w:rsidSect="00661C1B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5F13D3"/>
    <w:multiLevelType w:val="hybridMultilevel"/>
    <w:tmpl w:val="935A8B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8F6F18"/>
    <w:multiLevelType w:val="hybridMultilevel"/>
    <w:tmpl w:val="B3C642CE"/>
    <w:lvl w:ilvl="0" w:tplc="4E101108">
      <w:start w:val="1"/>
      <w:numFmt w:val="decimal"/>
      <w:lvlText w:val="%1."/>
      <w:lvlJc w:val="left"/>
      <w:pPr>
        <w:tabs>
          <w:tab w:val="num" w:pos="720"/>
        </w:tabs>
        <w:ind w:left="432" w:hanging="432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BD2"/>
    <w:rsid w:val="000E007B"/>
    <w:rsid w:val="00661C1B"/>
    <w:rsid w:val="00677A56"/>
    <w:rsid w:val="008F4772"/>
    <w:rsid w:val="00B5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a-G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E6285"/>
  <w15:chartTrackingRefBased/>
  <w15:docId w15:val="{DD0E4CA1-D759-48A2-AF7B-E02E1975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a-G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7A56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7A56"/>
    <w:pPr>
      <w:spacing w:after="160" w:line="252" w:lineRule="auto"/>
      <w:ind w:left="720"/>
      <w:contextualSpacing/>
      <w:jc w:val="both"/>
    </w:pPr>
    <w:rPr>
      <w:rFonts w:ascii="Trebuchet MS" w:eastAsia="Times New Roman" w:hAnsi="Trebuchet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923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Godabrelidze</dc:creator>
  <cp:keywords/>
  <dc:description/>
  <cp:lastModifiedBy>Marika Godabrelidze</cp:lastModifiedBy>
  <cp:revision>5</cp:revision>
  <dcterms:created xsi:type="dcterms:W3CDTF">2025-04-02T08:04:00Z</dcterms:created>
  <dcterms:modified xsi:type="dcterms:W3CDTF">2026-08-24T06:51:00Z</dcterms:modified>
</cp:coreProperties>
</file>