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DD2E" w14:textId="77777777" w:rsidR="009C20A7" w:rsidRDefault="009C20A7" w:rsidP="009C20A7">
      <w:pPr>
        <w:ind w:firstLine="708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ხარატის</w:t>
      </w:r>
    </w:p>
    <w:p w14:paraId="62752CDD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საკვალიფიკაციო მოთხოვნები</w:t>
      </w:r>
    </w:p>
    <w:p w14:paraId="4446FD91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2615"/>
        <w:gridCol w:w="6174"/>
      </w:tblGrid>
      <w:tr w:rsidR="009C20A7" w14:paraId="4CAECEE2" w14:textId="77777777" w:rsidTr="009C20A7">
        <w:trPr>
          <w:trHeight w:val="64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7100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F839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განათლება</w:t>
            </w:r>
          </w:p>
          <w:p w14:paraId="703879D9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75D30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არასრული საშუალო, საშუალო, საშუალო პროფესიული</w:t>
            </w:r>
          </w:p>
        </w:tc>
      </w:tr>
      <w:tr w:rsidR="009C20A7" w14:paraId="3199CD79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82C6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DB7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სამუშაო გამოცდილება</w:t>
            </w:r>
          </w:p>
          <w:p w14:paraId="487D4A63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9B19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პროფესიით მუშაობის მინიმუმ 6 თვის სტაჟი</w:t>
            </w:r>
          </w:p>
        </w:tc>
      </w:tr>
      <w:tr w:rsidR="009C20A7" w14:paraId="08919864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680E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DDC3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აუცილებელი უნარ-</w:t>
            </w:r>
          </w:p>
          <w:p w14:paraId="36A88BA2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ჩვევები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A130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დაკვირვებულობა, ფიზიკური ძალა, ოპერატიულობა</w:t>
            </w:r>
          </w:p>
        </w:tc>
      </w:tr>
      <w:tr w:rsidR="009C20A7" w14:paraId="2E91225C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E1CF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A5DB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აუცილებელი ცოდნა</w:t>
            </w:r>
          </w:p>
          <w:p w14:paraId="7BA58C5C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A268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შრომის დაცვის  ინსტრუქცია</w:t>
            </w:r>
          </w:p>
        </w:tc>
      </w:tr>
      <w:tr w:rsidR="009C20A7" w14:paraId="63AEEE3A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EE34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FF01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სხვა</w:t>
            </w:r>
          </w:p>
          <w:p w14:paraId="2260B975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8D26" w14:textId="77777777" w:rsidR="009C20A7" w:rsidRDefault="009C20A7">
            <w:pPr>
              <w:spacing w:line="276" w:lineRule="auto"/>
              <w:jc w:val="both"/>
              <w:rPr>
                <w:rFonts w:ascii="Sylfaen" w:hAnsi="Sylfaen" w:cs="Arial"/>
                <w:sz w:val="24"/>
                <w:szCs w:val="24"/>
              </w:rPr>
            </w:pPr>
          </w:p>
        </w:tc>
      </w:tr>
    </w:tbl>
    <w:p w14:paraId="48F617FD" w14:textId="77777777" w:rsidR="009C20A7" w:rsidRDefault="009C20A7" w:rsidP="009C20A7">
      <w:pPr>
        <w:rPr>
          <w:rFonts w:ascii="Sylfaen" w:hAnsi="Sylfaen"/>
          <w:b/>
          <w:sz w:val="24"/>
          <w:szCs w:val="24"/>
          <w:lang w:val="ka-GE"/>
        </w:rPr>
      </w:pPr>
    </w:p>
    <w:p w14:paraId="2403147C" w14:textId="77777777" w:rsidR="009C20A7" w:rsidRDefault="009C20A7" w:rsidP="009C20A7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ფუნქცია-მოვალეობები:</w:t>
      </w:r>
      <w:r>
        <w:rPr>
          <w:rFonts w:ascii="Sylfaen" w:hAnsi="Sylfaen"/>
          <w:b/>
          <w:sz w:val="24"/>
          <w:szCs w:val="24"/>
          <w:lang w:val="ka-GE"/>
        </w:rPr>
        <w:t xml:space="preserve">  </w:t>
      </w:r>
    </w:p>
    <w:p w14:paraId="2535AF24" w14:textId="77777777" w:rsidR="009C20A7" w:rsidRDefault="009C20A7" w:rsidP="009C20A7">
      <w:pPr>
        <w:rPr>
          <w:rFonts w:ascii="Sylfaen" w:hAnsi="Sylfaen"/>
          <w:b/>
          <w:sz w:val="24"/>
          <w:szCs w:val="24"/>
          <w:lang w:val="ka-GE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"/>
        <w:gridCol w:w="8694"/>
      </w:tblGrid>
      <w:tr w:rsidR="009C20A7" w14:paraId="742C67E4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C69B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BE993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შრომის იარაღების და ინსტრუმენტების უსაფრთხო ექსპლუატაცია</w:t>
            </w:r>
          </w:p>
        </w:tc>
      </w:tr>
      <w:tr w:rsidR="009C20A7" w14:paraId="394E4890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9E92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33E9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სახანძრო  უსაფრთხოების მოთხოვნების წესების დაცვა</w:t>
            </w:r>
          </w:p>
        </w:tc>
      </w:tr>
      <w:tr w:rsidR="009C20A7" w14:paraId="26415D1E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8AC4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3B80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სპეცტანსაცმელების, სპეცფეხსაცმელების, კომბინირებული ხელჯაგი და სხვა დამცავი საშუალებების გამოყენება</w:t>
            </w:r>
          </w:p>
        </w:tc>
      </w:tr>
    </w:tbl>
    <w:p w14:paraId="349E038B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2CFAB574" w14:textId="77777777" w:rsidR="009C20A7" w:rsidRDefault="009C20A7" w:rsidP="009C20A7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 xml:space="preserve">სამუშაო რეჟიმი 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</w:rPr>
        <w:t>5 დღიანი (სარგო)</w:t>
      </w:r>
    </w:p>
    <w:p w14:paraId="290FE155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61444A93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13EDDB4C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2702A9AF" w14:textId="00743AE7" w:rsidR="009C20A7" w:rsidRDefault="009C20A7" w:rsidP="009C20A7">
      <w:pPr>
        <w:jc w:val="right"/>
        <w:rPr>
          <w:rFonts w:ascii="Sylfaen" w:hAnsi="Sylfaen"/>
          <w:b/>
          <w:i/>
          <w:sz w:val="24"/>
          <w:szCs w:val="24"/>
          <w:lang w:val="ka-G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D3A2F7" wp14:editId="43612278">
                <wp:simplePos x="0" y="0"/>
                <wp:positionH relativeFrom="column">
                  <wp:posOffset>457200</wp:posOffset>
                </wp:positionH>
                <wp:positionV relativeFrom="paragraph">
                  <wp:posOffset>7772400</wp:posOffset>
                </wp:positionV>
                <wp:extent cx="0" cy="0"/>
                <wp:effectExtent l="0" t="0" r="0" b="0"/>
                <wp:wrapNone/>
                <wp:docPr id="1563760826" name="Straight Connector 1563760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251B9" id="Straight Connector 15637608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12pt" to="36pt,6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"/>
            </w:pict>
          </mc:Fallback>
        </mc:AlternateConten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                                                                                            დანართი </w:t>
      </w:r>
      <w:r>
        <w:rPr>
          <w:rFonts w:ascii="Sylfaen" w:hAnsi="Sylfaen" w:cs="Sylfaen"/>
          <w:b/>
          <w:i/>
          <w:sz w:val="24"/>
          <w:szCs w:val="24"/>
          <w:lang w:val="ka-GE"/>
        </w:rPr>
        <w:t>№2</w:t>
      </w:r>
      <w:r>
        <w:rPr>
          <w:rFonts w:ascii="Sylfaen" w:hAnsi="Sylfaen" w:cs="Sylfae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346575" w14:textId="77777777" w:rsidR="009C20A7" w:rsidRDefault="009C20A7" w:rsidP="009C20A7">
      <w:pPr>
        <w:ind w:firstLine="708"/>
        <w:rPr>
          <w:rFonts w:ascii="Sylfaen" w:hAnsi="Sylfaen"/>
          <w:b/>
          <w:bCs/>
          <w:sz w:val="24"/>
          <w:szCs w:val="24"/>
          <w:lang w:val="ka-GE"/>
        </w:rPr>
      </w:pPr>
    </w:p>
    <w:p w14:paraId="71250CE5" w14:textId="77777777" w:rsidR="009C20A7" w:rsidRDefault="009C20A7" w:rsidP="009C20A7">
      <w:pPr>
        <w:ind w:firstLine="708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lastRenderedPageBreak/>
        <w:t>ძრავა-ვაგონიანი ელექტრომატარებლის</w:t>
      </w:r>
    </w:p>
    <w:p w14:paraId="356CB3C3" w14:textId="77777777" w:rsidR="009C20A7" w:rsidRDefault="009C20A7" w:rsidP="009C20A7">
      <w:pPr>
        <w:ind w:firstLine="708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მემანქანის თანაშემწის</w:t>
      </w:r>
    </w:p>
    <w:p w14:paraId="2639225F" w14:textId="77777777" w:rsidR="009C20A7" w:rsidRDefault="009C20A7" w:rsidP="009C20A7">
      <w:pPr>
        <w:ind w:firstLine="708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საკვალიფიკაციო მოთხოვნები</w:t>
      </w:r>
    </w:p>
    <w:p w14:paraId="78E86AE1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2607"/>
        <w:gridCol w:w="6183"/>
      </w:tblGrid>
      <w:tr w:rsidR="009C20A7" w14:paraId="145D635D" w14:textId="77777777" w:rsidTr="009C20A7">
        <w:trPr>
          <w:trHeight w:val="64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27D0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0399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განათლება</w:t>
            </w:r>
          </w:p>
          <w:p w14:paraId="2BEBBE6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3E22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 xml:space="preserve">საშუალო პროფესიული, საშუალო ტექნიკური ან უმაღლესი ტექნიკური განათლება და აკმაყოფილებს შპს  "საქართველოს რკინიგზას" გენერალური დირექტორის 2004 წლის 28 ოქტომბრის   #ნ-457 სალოკომოტივო ბრიგადებისათვის თანამდებობრივი ინსტრუქციის მოთხოვნებს </w:t>
            </w:r>
          </w:p>
        </w:tc>
      </w:tr>
      <w:tr w:rsidR="009C20A7" w14:paraId="5F698E60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A56C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1AB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სამუშაო გამოცდილება</w:t>
            </w:r>
          </w:p>
          <w:p w14:paraId="096AC431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451F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 xml:space="preserve">ნამუშევარი უნდა იყოს ზეინკლად  (ან მეისრედ) და აკმაყოფილებდეს შპს  "საქართველოს რკინიგზას" გენერალური დირექტორის 2004 წლის 28 ოქტომბრის #ნ-457 სალოკომოტივო ბრიგადებისათვის თანამდებობრივი ინსტრუქციის მოთხოვნებს  </w:t>
            </w:r>
          </w:p>
        </w:tc>
      </w:tr>
      <w:tr w:rsidR="009C20A7" w14:paraId="1EF24603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EA17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5FCD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აუცილებელი უნარ-</w:t>
            </w:r>
          </w:p>
          <w:p w14:paraId="5D642798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ჩვევები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D02D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ყურადღება, გამჭრიახობა, ექსტრემალურ სიტუაციებში სწრაფი რეაგირებისა და ზუსტი გადაწყვეტილების მიღების უნარი.</w:t>
            </w:r>
          </w:p>
        </w:tc>
      </w:tr>
      <w:tr w:rsidR="009C20A7" w14:paraId="60061911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97A3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2B0C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აუცილებელი ცოდნა</w:t>
            </w:r>
          </w:p>
          <w:p w14:paraId="2082353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42BF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 xml:space="preserve">1. ელმავლის კონსტრუქციის, სქემებისა და ელექტრომავლის მსვლელობისას აღმოჩენილი უწესივრობების აღმოფხვრის  ხერხების ცოდნა; საქართველოს შრომის კოდექსის, შპს "საქართველოს   რკინიგზას" შრომის შინაგანაწესის, საქართველოს სარკინიგზო ტრანსპორტის ტექნიკური ექსპლუატაციის  წესების (26.07.1999წ.#901/გდ), საქართველოს სარკინიგზო ტრანსპორტზე მატარებლების მოძრაობისა და სამანევრო მუშაობის ინსტრუქციის (14.02.2000წ. გდ-გს-#156), საქართველოს   სარკინიგზო  ტრანსპორტზე სიგნალიზაციის ინსტრუქციის  (26.12.2001წ. გდ-სკს-1665), მატარებელთა მოძრაობის უსაფრთხოებისა და მგზავრთა   მომსახურების უზრუნველყოფასთან უშუალოდ დაკავშირებულ   რკინიგზის ტრანსპორტის ზოგიერთი კატეგორიის მუშაკთა სამუშაო    დროისა  და დასვენების   დროის რეგულირების თავისებურებების შესახებ  დებულების მოთხოვნების  (#ნ-1504, 10. 11.1998წ.), დამტკიცებული გრაფიკი შრომის უსაფრთხოების და ხანძარსაწინააღმდეგო ინსტრუქციების, (#ნგ-80.10.02 2000წ). სალოკომოტივო </w:t>
            </w: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lastRenderedPageBreak/>
              <w:t>ბრიგადებისათვის თანამდებობრივი ინსტრუქციის (#ნ-457, 28.10.2004), შრომითი ხელშეკრულების და შპს "საქართველოს რკინიგზაზე" მოქმედი  სხვა ნორმატიული და სახელმღვანელო დოკუმენტაციის მოთხოვნათა ცოდნა</w:t>
            </w:r>
          </w:p>
          <w:p w14:paraId="68AA6E34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2. დეპოს პარკში რიცხული მოძრავი შემადგენლობის საექსპლუატაციო  სახელმძღვანელო</w:t>
            </w:r>
          </w:p>
          <w:p w14:paraId="6D52B268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3. დეპოს პარკში რიცხული მოძრავი შემადგენლობის ძალური და პრინციპიალური სქემები</w:t>
            </w:r>
          </w:p>
          <w:p w14:paraId="189320B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4. ლოკომოტივებისა და ძრავვაგონიანი  მოძრავი შემადგენლობის გადაგზავნის ინსტრუქცია,15.01.2003 წელი</w:t>
            </w:r>
          </w:p>
          <w:p w14:paraId="5F5BCE4C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5. სამგზავრო და სატვირთო მატარებელთა  დასაშვები  მასის ნორმების შესახებ ბრძანება #111/ნ, 2003 წელი</w:t>
            </w:r>
          </w:p>
        </w:tc>
      </w:tr>
      <w:tr w:rsidR="009C20A7" w14:paraId="5A640474" w14:textId="77777777" w:rsidTr="009C20A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8ABF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EF7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სხვა</w:t>
            </w:r>
          </w:p>
          <w:p w14:paraId="58A1F40D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8D42" w14:textId="77777777" w:rsidR="009C20A7" w:rsidRDefault="009C20A7">
            <w:pPr>
              <w:spacing w:line="276" w:lineRule="auto"/>
              <w:jc w:val="both"/>
              <w:rPr>
                <w:rFonts w:ascii="Sylfaen" w:hAnsi="Sylfaen" w:cs="Arial"/>
                <w:sz w:val="24"/>
                <w:szCs w:val="24"/>
              </w:rPr>
            </w:pPr>
          </w:p>
        </w:tc>
      </w:tr>
    </w:tbl>
    <w:p w14:paraId="4A0BAA0F" w14:textId="77777777" w:rsidR="009C20A7" w:rsidRDefault="009C20A7" w:rsidP="009C20A7">
      <w:pPr>
        <w:rPr>
          <w:rFonts w:ascii="Sylfaen" w:hAnsi="Sylfaen"/>
          <w:b/>
          <w:sz w:val="24"/>
          <w:szCs w:val="24"/>
          <w:lang w:val="ka-GE"/>
        </w:rPr>
      </w:pPr>
    </w:p>
    <w:p w14:paraId="3C87EC13" w14:textId="77777777" w:rsidR="009C20A7" w:rsidRDefault="009C20A7" w:rsidP="009C20A7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ფუნქცია-მოვალეობები:</w:t>
      </w:r>
      <w:r>
        <w:rPr>
          <w:rFonts w:ascii="Sylfaen" w:hAnsi="Sylfaen"/>
          <w:b/>
          <w:sz w:val="24"/>
          <w:szCs w:val="24"/>
          <w:lang w:val="ka-GE"/>
        </w:rPr>
        <w:t xml:space="preserve">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"/>
        <w:gridCol w:w="8695"/>
      </w:tblGrid>
      <w:tr w:rsidR="009C20A7" w14:paraId="40EA8177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5A96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037C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იცავს მატარებლების მართვის რაციონალურ რეჟიმებს, ხელმძღვანელობს სარეჟიმო რუქებით და პასუხს აგებს გრაფიკისა და მოძრაობის უსაფრთხოების მოთხოვნების შესრულებაზე</w:t>
            </w:r>
          </w:p>
        </w:tc>
      </w:tr>
      <w:tr w:rsidR="009C20A7" w14:paraId="0EDDB539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8EC3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DB8E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ასრულებს მემანქანის,  სადგურების მორიგეების, დისპეტჩერების და სხვა ზემდგომი თანამდებობის პირების ბრძანებებს და ოპერატიულ განკარგულებებს</w:t>
            </w:r>
          </w:p>
        </w:tc>
      </w:tr>
      <w:tr w:rsidR="009C20A7" w14:paraId="2B41E2B5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EFE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0476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ასრულებს მატარებლების მოძრაობისა და  სამანევრო  მუშაობის ინსტრუქციის მოთხოვნებს</w:t>
            </w:r>
          </w:p>
        </w:tc>
      </w:tr>
      <w:tr w:rsidR="009C20A7" w14:paraId="0A5C18ED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30A4E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4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1B6E" w14:textId="77777777" w:rsidR="009C20A7" w:rsidRDefault="009C20A7">
            <w:pPr>
              <w:spacing w:line="256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უზრუნველყოფს მატარებლების მოძრაობის უსაფრთხოებას</w:t>
            </w:r>
          </w:p>
        </w:tc>
      </w:tr>
      <w:tr w:rsidR="009C20A7" w14:paraId="2CF17378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02A5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5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3B2A" w14:textId="77777777" w:rsidR="009C20A7" w:rsidRDefault="009C20A7">
            <w:pPr>
              <w:spacing w:line="256" w:lineRule="auto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ასრულებს დეპოში არსებული ნორმატიული და ტექნიკური დოკუმენტაციის მოთხოვნებს</w:t>
            </w:r>
          </w:p>
        </w:tc>
      </w:tr>
      <w:tr w:rsidR="009C20A7" w14:paraId="52E137BF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7D13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6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261E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ასრულებს  დეპოს უფროსის მოადგილის საექსპლუატაციო საკითხებში, მემანქანე-ინსტრუქტორის, მორიგისა, განწესის ოპერატორის და მემანქანის მიერ მიცემულ დავალებებს</w:t>
            </w:r>
          </w:p>
        </w:tc>
      </w:tr>
      <w:tr w:rsidR="009C20A7" w14:paraId="1148C353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74FA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7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6574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>აწარმოებს ელექტრომავლის მიღებისას, ჩაბარებისას, გზაზე მსვლელობისას და გაჩერების ადგილებზე ელექტრომავლის  ტექნიკურ მომსახურეობას</w:t>
            </w:r>
          </w:p>
        </w:tc>
      </w:tr>
      <w:tr w:rsidR="009C20A7" w14:paraId="16533C10" w14:textId="77777777" w:rsidTr="009C20A7">
        <w:trPr>
          <w:trHeight w:val="39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F2C4" w14:textId="77777777" w:rsidR="009C20A7" w:rsidRDefault="009C20A7">
            <w:pPr>
              <w:spacing w:line="256" w:lineRule="auto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8</w:t>
            </w:r>
          </w:p>
        </w:tc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08BD" w14:textId="77777777" w:rsidR="009C20A7" w:rsidRDefault="009C20A7">
            <w:pPr>
              <w:spacing w:line="256" w:lineRule="auto"/>
              <w:jc w:val="both"/>
              <w:rPr>
                <w:rFonts w:ascii="Sylfaen" w:hAnsi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t xml:space="preserve">საქართველოს შრომის კოდექსის, სს "საქართველოს   რკინიგზას" შრომის შინაგანაწესის, საქართველოს სარკინიგზო ტრანსპორტის ტექნიკური ექსპლუატაციის  წესების (26.07.1999წ.#901/გდ), საქართველოს სარკინიგზო </w:t>
            </w:r>
            <w:r>
              <w:rPr>
                <w:rFonts w:ascii="Sylfaen" w:hAnsi="Sylfaen"/>
                <w:color w:val="000000"/>
                <w:sz w:val="24"/>
                <w:szCs w:val="24"/>
                <w:lang w:val="ka-GE"/>
              </w:rPr>
              <w:lastRenderedPageBreak/>
              <w:t>ტრანსპორტზე მატარებლების მოძრაობისა და სამანევრო  მუშაობის ინსტრუქციის (14.02.2000წ. გდ-გს-#156), საქართველოს   სარკინიგზო  ტრანსპორტზე სიგნალიზაციის ინსტრუქციის  (26.12.2001წ. გდ-სკს-1665), შრომის უსაფრთხოების და ხანძარსაწინააღმდეგო ინსტრუქციების, (#ნგ-80.10.02 2000წ). სალოკომოტივო ბრიგადებისათვის თანამდებობრივი ინსტრუქციის (#ნ-457, 28.10.2004), შრომითი ხელშეკრულების და სს "საქართველოს რკინიგზაზე" მოქმედი  სხვა ნორმატიული და სახელმღვანელო დოკუმენტაციის მოთხოვნათა  ზუსტი და დროული შესრულება</w:t>
            </w:r>
          </w:p>
        </w:tc>
      </w:tr>
    </w:tbl>
    <w:p w14:paraId="1233FFF7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6FEF6B83" w14:textId="77777777" w:rsidR="009C20A7" w:rsidRDefault="009C20A7" w:rsidP="009C20A7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 xml:space="preserve">სამუშაო რეჟიმი 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კალ დღ (ღამის საათებით)</w:t>
      </w:r>
    </w:p>
    <w:p w14:paraId="4EFC770D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 xml:space="preserve">                   </w:t>
      </w:r>
    </w:p>
    <w:p w14:paraId="46700E4E" w14:textId="77777777" w:rsidR="009C20A7" w:rsidRDefault="009C20A7" w:rsidP="009C20A7">
      <w:pPr>
        <w:rPr>
          <w:rFonts w:ascii="Sylfaen" w:hAnsi="Sylfaen"/>
          <w:b/>
          <w:sz w:val="24"/>
          <w:szCs w:val="24"/>
        </w:rPr>
      </w:pPr>
    </w:p>
    <w:p w14:paraId="77BFD336" w14:textId="77777777" w:rsidR="00C34EE5" w:rsidRDefault="00C34EE5"/>
    <w:sectPr w:rsidR="00C34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72"/>
    <w:rsid w:val="00162272"/>
    <w:rsid w:val="009C20A7"/>
    <w:rsid w:val="00C3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FAC55-E0CC-4D6D-9150-6A9DFFFC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0A7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2023-09-06T10:38:00Z</dcterms:created>
  <dcterms:modified xsi:type="dcterms:W3CDTF">2023-09-06T10:38:00Z</dcterms:modified>
</cp:coreProperties>
</file>